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40" w:rsidRPr="00B7471F" w:rsidRDefault="00CD7640" w:rsidP="00CD76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B7471F">
        <w:rPr>
          <w:rFonts w:ascii="Times New Roman" w:hAnsi="Times New Roman"/>
          <w:sz w:val="16"/>
          <w:szCs w:val="16"/>
        </w:rPr>
        <w:t xml:space="preserve">Документ не обязателен к применению  </w:t>
      </w:r>
    </w:p>
    <w:p w:rsidR="00CD7640" w:rsidRPr="004E3ADB" w:rsidRDefault="00CD7640" w:rsidP="00CD76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E3ADB">
        <w:rPr>
          <w:rFonts w:ascii="Times New Roman" w:hAnsi="Times New Roman"/>
          <w:sz w:val="16"/>
          <w:szCs w:val="16"/>
        </w:rPr>
        <w:t xml:space="preserve">                                      </w:t>
      </w:r>
    </w:p>
    <w:p w:rsidR="00CD7640" w:rsidRPr="004E3ADB" w:rsidRDefault="00CD7640" w:rsidP="00CD76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4E3ADB">
        <w:rPr>
          <w:rFonts w:ascii="Times New Roman" w:hAnsi="Times New Roman"/>
          <w:sz w:val="16"/>
          <w:szCs w:val="16"/>
        </w:rPr>
        <w:t>Составляется работодателем</w:t>
      </w:r>
    </w:p>
    <w:p w:rsidR="00CD7640" w:rsidRPr="004E3ADB" w:rsidRDefault="00CD7640" w:rsidP="00CD76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D7640" w:rsidRDefault="00CD7640" w:rsidP="00CD7640">
      <w:pPr>
        <w:widowControl w:val="0"/>
        <w:spacing w:after="6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  <w:r w:rsidRPr="004E3ADB">
        <w:rPr>
          <w:rFonts w:ascii="Times New Roman" w:hAnsi="Times New Roman"/>
          <w:sz w:val="16"/>
          <w:szCs w:val="16"/>
        </w:rPr>
        <w:t xml:space="preserve">Применительно к ст. </w:t>
      </w:r>
      <w:r>
        <w:rPr>
          <w:rFonts w:ascii="Times New Roman" w:hAnsi="Times New Roman"/>
          <w:sz w:val="16"/>
          <w:szCs w:val="16"/>
        </w:rPr>
        <w:t xml:space="preserve">209 </w:t>
      </w:r>
      <w:r w:rsidRPr="004E3ADB">
        <w:rPr>
          <w:rFonts w:ascii="Times New Roman" w:hAnsi="Times New Roman"/>
          <w:sz w:val="16"/>
          <w:szCs w:val="16"/>
        </w:rPr>
        <w:t>ТК РФ</w:t>
      </w:r>
    </w:p>
    <w:p w:rsidR="00CD7640" w:rsidRDefault="00CD7640" w:rsidP="00A5354A">
      <w:pPr>
        <w:widowControl w:val="0"/>
        <w:spacing w:after="6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A5354A" w:rsidRPr="00CD7640" w:rsidRDefault="00CD7640" w:rsidP="00CD7640">
      <w:pPr>
        <w:widowControl w:val="0"/>
        <w:spacing w:after="60" w:line="240" w:lineRule="auto"/>
        <w:jc w:val="center"/>
        <w:rPr>
          <w:rFonts w:ascii="Times New Roman" w:hAnsi="Times New Roman"/>
          <w:b/>
          <w:i/>
          <w:caps/>
          <w:sz w:val="24"/>
          <w:szCs w:val="24"/>
        </w:rPr>
      </w:pPr>
      <w:r w:rsidRPr="00CD7640">
        <w:rPr>
          <w:rFonts w:ascii="Times New Roman" w:hAnsi="Times New Roman"/>
          <w:b/>
          <w:i/>
          <w:caps/>
          <w:sz w:val="24"/>
          <w:szCs w:val="24"/>
        </w:rPr>
        <w:t>Укажите наименование организации</w:t>
      </w:r>
    </w:p>
    <w:p w:rsidR="00145186" w:rsidRPr="00CD7640" w:rsidRDefault="00D331CF" w:rsidP="00145186">
      <w:pPr>
        <w:widowControl w:val="0"/>
        <w:tabs>
          <w:tab w:val="left" w:pos="720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line id="_x0000_s1026" style="position:absolute;left:0;text-align:left;z-index:251660288" from="-9pt,8.7pt" to="490.2pt,8.7pt" strokeweight="3pt"/>
        </w:pict>
      </w:r>
    </w:p>
    <w:p w:rsidR="00145186" w:rsidRPr="00CD7640" w:rsidRDefault="00145186" w:rsidP="00145186">
      <w:pPr>
        <w:widowControl w:val="0"/>
        <w:tabs>
          <w:tab w:val="left" w:pos="2694"/>
          <w:tab w:val="left" w:pos="6237"/>
        </w:tabs>
        <w:rPr>
          <w:rFonts w:ascii="Times New Roman" w:hAnsi="Times New Roman"/>
          <w:bCs/>
          <w:sz w:val="24"/>
          <w:szCs w:val="24"/>
        </w:rPr>
      </w:pPr>
      <w:r w:rsidRPr="00CD7640">
        <w:rPr>
          <w:rFonts w:ascii="Times New Roman" w:hAnsi="Times New Roman"/>
          <w:bCs/>
          <w:sz w:val="24"/>
          <w:szCs w:val="24"/>
        </w:rPr>
        <w:tab/>
      </w:r>
    </w:p>
    <w:tbl>
      <w:tblPr>
        <w:tblW w:w="4535" w:type="dxa"/>
        <w:tblLayout w:type="fixed"/>
        <w:tblLook w:val="04A0"/>
      </w:tblPr>
      <w:tblGrid>
        <w:gridCol w:w="4535"/>
      </w:tblGrid>
      <w:tr w:rsidR="005D4606" w:rsidRPr="00404A27" w:rsidTr="005D4606">
        <w:tc>
          <w:tcPr>
            <w:tcW w:w="4535" w:type="dxa"/>
            <w:hideMark/>
          </w:tcPr>
          <w:p w:rsidR="005D4606" w:rsidRPr="00404A27" w:rsidRDefault="005D4606" w:rsidP="00CB03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4A27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5D4606" w:rsidRDefault="00CD7640" w:rsidP="008343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7640">
              <w:rPr>
                <w:rFonts w:ascii="Times New Roman" w:hAnsi="Times New Roman"/>
                <w:i/>
                <w:sz w:val="24"/>
                <w:szCs w:val="24"/>
              </w:rPr>
              <w:t>Укажите должность и наименование организации</w:t>
            </w:r>
            <w:r w:rsidR="005D4606" w:rsidRPr="00404A27">
              <w:rPr>
                <w:rFonts w:ascii="Times New Roman" w:hAnsi="Times New Roman"/>
                <w:b/>
                <w:sz w:val="24"/>
                <w:szCs w:val="24"/>
              </w:rPr>
              <w:t xml:space="preserve">    ________________</w:t>
            </w:r>
          </w:p>
          <w:p w:rsidR="005D4606" w:rsidRPr="00404A27" w:rsidRDefault="005D4606" w:rsidP="00CD76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A27">
              <w:rPr>
                <w:rFonts w:ascii="Times New Roman" w:hAnsi="Times New Roman"/>
                <w:b/>
                <w:sz w:val="24"/>
                <w:szCs w:val="24"/>
              </w:rPr>
              <w:t xml:space="preserve"> «___» ____________ 20_ г.</w:t>
            </w:r>
          </w:p>
        </w:tc>
      </w:tr>
    </w:tbl>
    <w:p w:rsidR="00145186" w:rsidRPr="00404A27" w:rsidRDefault="00145186" w:rsidP="00145186">
      <w:pPr>
        <w:widowControl w:val="0"/>
        <w:tabs>
          <w:tab w:val="left" w:pos="2694"/>
          <w:tab w:val="left" w:pos="6237"/>
        </w:tabs>
        <w:rPr>
          <w:rFonts w:ascii="Times New Roman" w:hAnsi="Times New Roman"/>
          <w:bCs/>
          <w:sz w:val="24"/>
          <w:szCs w:val="24"/>
        </w:rPr>
      </w:pPr>
    </w:p>
    <w:p w:rsidR="00BF3772" w:rsidRPr="00404A27" w:rsidRDefault="00855E4E" w:rsidP="0083435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04A27">
        <w:rPr>
          <w:rFonts w:ascii="Times New Roman" w:hAnsi="Times New Roman"/>
          <w:b/>
          <w:sz w:val="24"/>
          <w:szCs w:val="24"/>
        </w:rPr>
        <w:tab/>
      </w:r>
    </w:p>
    <w:p w:rsidR="00834354" w:rsidRPr="00404A27" w:rsidRDefault="00834354" w:rsidP="0069404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471F" w:rsidRDefault="00B7471F" w:rsidP="0069404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471F" w:rsidRDefault="00B7471F" w:rsidP="0069404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471F" w:rsidRDefault="00B7471F" w:rsidP="0069404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471F" w:rsidRDefault="00B7471F" w:rsidP="0069404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471F" w:rsidRDefault="00B7471F" w:rsidP="0069404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471F" w:rsidRDefault="00B7471F" w:rsidP="0069404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471F" w:rsidRDefault="00B7471F" w:rsidP="0069404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471F" w:rsidRDefault="00B7471F" w:rsidP="0069404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471F" w:rsidRDefault="00B7471F" w:rsidP="0069404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F10ED" w:rsidRPr="00404A27" w:rsidRDefault="00B7471F" w:rsidP="0069404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Типовое </w:t>
      </w:r>
      <w:r w:rsidR="001A7C06" w:rsidRPr="00404A27">
        <w:rPr>
          <w:rFonts w:ascii="Times New Roman" w:hAnsi="Times New Roman"/>
          <w:b/>
          <w:caps/>
          <w:sz w:val="24"/>
          <w:szCs w:val="24"/>
        </w:rPr>
        <w:t>положение</w:t>
      </w:r>
    </w:p>
    <w:p w:rsidR="00BF3772" w:rsidRPr="00404A27" w:rsidRDefault="00407A7E" w:rsidP="00694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04A27">
        <w:rPr>
          <w:rFonts w:ascii="Times New Roman" w:hAnsi="Times New Roman"/>
          <w:b/>
          <w:caps/>
          <w:sz w:val="24"/>
          <w:szCs w:val="24"/>
        </w:rPr>
        <w:t>о системе управления</w:t>
      </w:r>
      <w:r w:rsidR="00855E4E" w:rsidRPr="00404A27">
        <w:rPr>
          <w:rFonts w:ascii="Times New Roman" w:hAnsi="Times New Roman"/>
          <w:b/>
          <w:caps/>
          <w:sz w:val="24"/>
          <w:szCs w:val="24"/>
        </w:rPr>
        <w:t xml:space="preserve"> охран</w:t>
      </w:r>
      <w:r w:rsidRPr="00404A27">
        <w:rPr>
          <w:rFonts w:ascii="Times New Roman" w:hAnsi="Times New Roman"/>
          <w:b/>
          <w:caps/>
          <w:sz w:val="24"/>
          <w:szCs w:val="24"/>
        </w:rPr>
        <w:t>ы</w:t>
      </w:r>
      <w:r w:rsidR="00855E4E" w:rsidRPr="00404A27">
        <w:rPr>
          <w:rFonts w:ascii="Times New Roman" w:hAnsi="Times New Roman"/>
          <w:b/>
          <w:caps/>
          <w:sz w:val="24"/>
          <w:szCs w:val="24"/>
        </w:rPr>
        <w:t xml:space="preserve"> труда </w:t>
      </w:r>
    </w:p>
    <w:p w:rsidR="00BF3772" w:rsidRPr="00404A27" w:rsidRDefault="00BF3772" w:rsidP="00694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3772" w:rsidRPr="00404A27" w:rsidRDefault="00BF3772" w:rsidP="00694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3772" w:rsidRPr="00404A27" w:rsidRDefault="00BF3772" w:rsidP="00694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3772" w:rsidRPr="00404A27" w:rsidRDefault="00BF3772" w:rsidP="00694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3772" w:rsidRPr="00404A27" w:rsidRDefault="00BF3772" w:rsidP="00694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3772" w:rsidRPr="00404A27" w:rsidRDefault="00BF3772" w:rsidP="00694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04C" w:rsidRPr="00404A27" w:rsidRDefault="0069404C" w:rsidP="00694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404C" w:rsidRPr="00404A27" w:rsidRDefault="0069404C" w:rsidP="00694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404C" w:rsidRPr="00404A27" w:rsidRDefault="0069404C" w:rsidP="00694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404C" w:rsidRPr="00404A27" w:rsidRDefault="0069404C" w:rsidP="00694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404C" w:rsidRPr="00404A27" w:rsidRDefault="0069404C" w:rsidP="00694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404C" w:rsidRPr="00404A27" w:rsidRDefault="0069404C" w:rsidP="00694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404C" w:rsidRPr="00404A27" w:rsidRDefault="0069404C" w:rsidP="00694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257D" w:rsidRPr="00404A27" w:rsidRDefault="00D7257D" w:rsidP="00694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658B" w:rsidRPr="00404A27" w:rsidRDefault="0058658B" w:rsidP="0069404C">
      <w:pPr>
        <w:pStyle w:val="1"/>
        <w:spacing w:before="0" w:after="0"/>
        <w:rPr>
          <w:sz w:val="24"/>
          <w:szCs w:val="24"/>
        </w:rPr>
      </w:pPr>
      <w:bookmarkStart w:id="1" w:name="sub_1"/>
    </w:p>
    <w:p w:rsidR="0058658B" w:rsidRPr="00404A27" w:rsidRDefault="0058658B" w:rsidP="0069404C">
      <w:pPr>
        <w:pStyle w:val="1"/>
        <w:spacing w:before="0" w:after="0"/>
        <w:rPr>
          <w:sz w:val="24"/>
          <w:szCs w:val="24"/>
        </w:rPr>
      </w:pPr>
    </w:p>
    <w:p w:rsidR="001B329E" w:rsidRPr="00404A27" w:rsidRDefault="001B329E" w:rsidP="00694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29E" w:rsidRPr="00404A27" w:rsidRDefault="001B329E" w:rsidP="00694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04C" w:rsidRPr="00404A27" w:rsidRDefault="0069404C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04A27">
        <w:rPr>
          <w:rFonts w:ascii="Times New Roman" w:hAnsi="Times New Roman"/>
          <w:sz w:val="24"/>
          <w:szCs w:val="24"/>
        </w:rPr>
        <w:br w:type="page"/>
      </w:r>
    </w:p>
    <w:bookmarkEnd w:id="1"/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7471F">
        <w:rPr>
          <w:rFonts w:ascii="Times New Roman" w:hAnsi="Times New Roman"/>
          <w:b/>
          <w:bCs/>
          <w:sz w:val="24"/>
          <w:szCs w:val="24"/>
        </w:rPr>
        <w:lastRenderedPageBreak/>
        <w:t>I. Общие положения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1. Настоящее Типовое положение о системе управления охраной труда разработано в целях оказания содействия работодателям при создании и обеспечении функционирования системы управления охраной труда (далее - СУОТ), разработки положения о СУОТ, содержит типовую структуру и основные положения о СУОТ.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2. Создание и обеспечение функционирования СУОТ осуществляется работодателем посредством соблюдения государственных нормативных требований охраны труда с учетом специфики своей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3. СУОТ должна быть совместимой с другими системами управления, действующими у работодателя.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7471F">
        <w:rPr>
          <w:rFonts w:ascii="Times New Roman" w:hAnsi="Times New Roman"/>
          <w:bCs/>
          <w:sz w:val="24"/>
          <w:szCs w:val="24"/>
        </w:rPr>
        <w:t>Структура СУОТ у работодателей, численность работников которых составляет менее 15 человек, может быть упрощенной при условии соблюдения государственных нормативных требований охраны труда &lt;1&gt;. Упрощение осуществляется с учетом специфики деятельности работодателя путем сокращения предусмотренных пунктом 19 настоящего Типового положения уровней управления между работником и работодателем в целом с установлением обязанностей в соответствии с пунктами 22 и 25 настоящего Типового положения.</w:t>
      </w:r>
      <w:proofErr w:type="gramEnd"/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7471F">
        <w:rPr>
          <w:rFonts w:ascii="Times New Roman" w:hAnsi="Times New Roman"/>
          <w:bCs/>
          <w:sz w:val="24"/>
          <w:szCs w:val="24"/>
        </w:rPr>
        <w:t>В соответствии со статьей 211 Трудового кодекса Российской Федерации государственными нормативными требованиями охраны труда,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Федерации, устанавливаются правила, процедуры, критерии и нормативы, направленные на сохранение жизни и здоровья работников в процессе трудовой деятельности.</w:t>
      </w:r>
      <w:proofErr w:type="gramEnd"/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4. СУОТ представляет собой единство: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а) организационных структур управления работодателя с фиксированными обязанностями его должностных лиц;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7471F">
        <w:rPr>
          <w:rFonts w:ascii="Times New Roman" w:hAnsi="Times New Roman"/>
          <w:bCs/>
          <w:sz w:val="24"/>
          <w:szCs w:val="24"/>
        </w:rPr>
        <w:t>б) 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труда;</w:t>
      </w:r>
      <w:proofErr w:type="gramEnd"/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в) устанавливающей (локальные нормативные акты работодателя) и фиксирующей (журналы, акты, записи) документации.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5. Действие СУОТ распространяется на всей территории, во всех зданиях и сооружениях работодателя.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6. Требования СУОТ обязательны для всех работников, работающих у работодателя, и являются обязательными для всех лиц, находящихся на территории, в зданиях и сооружениях работодателя.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7. Основой организации и функционирования СУОТ является положение о СУОТ, разрабатываемое работодателем самостоятельно или с привлечением сторонних организаций и специалистов. Положение о СУОТ утверждается приказом работодателя с учетом мнения работников и (или) уполномоченных ими представительных органов (при наличии).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lastRenderedPageBreak/>
        <w:t>8. В положение о СУОТ с учетом специфики деятельности работодателя включаются следующие разделы (подразделы):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а) политика работодателя в области охраны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7471F">
        <w:rPr>
          <w:rFonts w:ascii="Times New Roman" w:hAnsi="Times New Roman"/>
          <w:bCs/>
          <w:sz w:val="24"/>
          <w:szCs w:val="24"/>
        </w:rPr>
        <w:t>б) цели работодателя в области охраны труда;</w:t>
      </w:r>
      <w:proofErr w:type="gramEnd"/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в) обеспечение функционирования СУОТ (распределение обязанностей в сфере охраны труда между должностными лицами работодателя);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г) процедуры, направленные на достижение целей работодателя в области охраны труда (далее - процедуры), включая: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процедуру подготовки работников по охране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процедуру организации и проведения оценки условий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процедуру управления профессиональными рисками;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процедуру организации и проведения наблюдения за состоянием здоровья работников;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процедуру обеспечения оптимальных режимов труда и отдыха работников;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процедуру обеспечения работников средствами индивидуальной и коллективной защиты, смывающими и обезвреживающими средствами;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процедуру обеспечения работников молоком и другими равноценными пищевыми продуктами, лечебно-профилактическим питанием;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процедуры обеспечения безопасного выполнения подрядных работ и снабжения безопасной продукцией;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71F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) планирование мероприятий по реализации процедур;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е) контроль функционирования СУОТ и мониторинг реализации процедур;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ж) планирование улучшений функционирования СУОТ;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71F">
        <w:rPr>
          <w:rFonts w:ascii="Times New Roman" w:hAnsi="Times New Roman"/>
          <w:bCs/>
          <w:sz w:val="24"/>
          <w:szCs w:val="24"/>
        </w:rPr>
        <w:t>з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) реагирование на аварии, несчастные случаи и профессиональные заболевания;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и) управление документами СУОТ.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7471F">
        <w:rPr>
          <w:rFonts w:ascii="Times New Roman" w:hAnsi="Times New Roman"/>
          <w:b/>
          <w:bCs/>
          <w:sz w:val="24"/>
          <w:szCs w:val="24"/>
        </w:rPr>
        <w:t>II. Политика работодателя в области охраны труда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9. Политика работодателя в области охраны 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10. Политика по охране труда обеспечивает: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lastRenderedPageBreak/>
        <w:t>а) приоритет сохранения жизни и здоровья работников в процессе их трудовой деятельности;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7471F">
        <w:rPr>
          <w:rFonts w:ascii="Times New Roman" w:hAnsi="Times New Roman"/>
          <w:bCs/>
          <w:sz w:val="24"/>
          <w:szCs w:val="24"/>
        </w:rPr>
        <w:t>б) соответствие условий труда на рабочих местах требованиям охраны труда;</w:t>
      </w:r>
      <w:proofErr w:type="gramEnd"/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в)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г) учет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71F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) непрерывное совершенствование и повышение эффективности СУОТ;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е)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ж) личную заинтересованность в обеспечении, насколько это возможно, безопасных условий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71F">
        <w:rPr>
          <w:rFonts w:ascii="Times New Roman" w:hAnsi="Times New Roman"/>
          <w:bCs/>
          <w:sz w:val="24"/>
          <w:szCs w:val="24"/>
        </w:rPr>
        <w:t>з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 xml:space="preserve">) выполнение иных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обязанностей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в области охраны труда исходя из специфики своей деятельности.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11. В Политике по охране труда отражаются: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а) положения о соответствии условий труда на рабочих местах работодателя требованиям охраны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7471F">
        <w:rPr>
          <w:rFonts w:ascii="Times New Roman" w:hAnsi="Times New Roman"/>
          <w:bCs/>
          <w:sz w:val="24"/>
          <w:szCs w:val="24"/>
        </w:rPr>
        <w:t>б) обязательства работодателя по предотвращению травматизма и ухудшения здоровья работников;</w:t>
      </w:r>
      <w:proofErr w:type="gramEnd"/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в) положения об учете специфики деятельности работодателя и вида (видов) осуществляемой им экономической деятельности, обусловливающих уровень профессиональных рисков работников;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г) порядок совершенствования функционирования СУОТ.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12. При определении Политики по охране труда работодатель обеспечивает совместно с работниками и (или) уполномоченными ими представительными органами предварительный анализ состояния охраны труда у работодателя и обсуждение Политики по охране труда.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13. Политика по охране труда должна быть доступна всем работникам, работающим у работодателя, а также иным лицам, находящимся на территории, в зданиях и сооружениях работодателя.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7471F">
        <w:rPr>
          <w:rFonts w:ascii="Times New Roman" w:hAnsi="Times New Roman"/>
          <w:b/>
          <w:bCs/>
          <w:sz w:val="24"/>
          <w:szCs w:val="24"/>
        </w:rPr>
        <w:t>III. Цели работодателя в области охраны труда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lastRenderedPageBreak/>
        <w:t xml:space="preserve">14. Основные цели работодателя в области охраны труда (далее - цели)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содержатся в Политике по охране труда и достигаются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путем реализации работодателем процедур, предусмотренных разделом V настоящего Типового положения.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15. Количество целей определяется спецификой деятельности работодателя.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16. Цели формулируются с учетом необходимости оценки их достижения, в том числе, по возможности, на основе измеримых показателей.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7471F">
        <w:rPr>
          <w:rFonts w:ascii="Times New Roman" w:hAnsi="Times New Roman"/>
          <w:b/>
          <w:bCs/>
          <w:sz w:val="24"/>
          <w:szCs w:val="24"/>
        </w:rPr>
        <w:t xml:space="preserve">IV. </w:t>
      </w:r>
      <w:proofErr w:type="gramStart"/>
      <w:r w:rsidRPr="00B7471F">
        <w:rPr>
          <w:rFonts w:ascii="Times New Roman" w:hAnsi="Times New Roman"/>
          <w:b/>
          <w:bCs/>
          <w:sz w:val="24"/>
          <w:szCs w:val="24"/>
        </w:rPr>
        <w:t>Обеспечение функционирования СУОТ (распределение</w:t>
      </w:r>
      <w:proofErr w:type="gramEnd"/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71F">
        <w:rPr>
          <w:rFonts w:ascii="Times New Roman" w:hAnsi="Times New Roman"/>
          <w:b/>
          <w:bCs/>
          <w:sz w:val="24"/>
          <w:szCs w:val="24"/>
        </w:rPr>
        <w:t xml:space="preserve">обязанностей в сфере охраны труда между </w:t>
      </w:r>
      <w:proofErr w:type="gramStart"/>
      <w:r w:rsidRPr="00B7471F">
        <w:rPr>
          <w:rFonts w:ascii="Times New Roman" w:hAnsi="Times New Roman"/>
          <w:b/>
          <w:bCs/>
          <w:sz w:val="24"/>
          <w:szCs w:val="24"/>
        </w:rPr>
        <w:t>должностными</w:t>
      </w:r>
      <w:proofErr w:type="gramEnd"/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71F">
        <w:rPr>
          <w:rFonts w:ascii="Times New Roman" w:hAnsi="Times New Roman"/>
          <w:b/>
          <w:bCs/>
          <w:sz w:val="24"/>
          <w:szCs w:val="24"/>
        </w:rPr>
        <w:t>лицами работодателя)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17. Распределение обязанностей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7471F">
        <w:rPr>
          <w:rFonts w:ascii="Times New Roman" w:hAnsi="Times New Roman"/>
          <w:bCs/>
          <w:sz w:val="24"/>
          <w:szCs w:val="24"/>
        </w:rPr>
        <w:t>в сфере охраны труда между должностными лицами работодателя осуществляется работодателем с использованием уровней управления.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18.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Организация работ по охране труда у работодателя, выполнение его обязанностей возлагается непосредственно на самого работодателя в случае, если работодатель является индивидуальным предпринимателем, руководителей структурных подразделений и иных структурных единиц работодателя, службу охраны труда, штатных специалистов по охране труда, организацию или специалиста, оказывающих услуги в области охраны труда, привлекаемых работодателем по гражданско-правовому договору.</w:t>
      </w:r>
      <w:proofErr w:type="gramEnd"/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2" w:name="Par72"/>
      <w:bookmarkEnd w:id="2"/>
      <w:r w:rsidRPr="00B7471F">
        <w:rPr>
          <w:rFonts w:ascii="Times New Roman" w:hAnsi="Times New Roman"/>
          <w:bCs/>
          <w:sz w:val="24"/>
          <w:szCs w:val="24"/>
        </w:rPr>
        <w:t xml:space="preserve">19. В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качестве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уровней управления могут рассматриваться: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3" w:name="Par73"/>
      <w:bookmarkEnd w:id="3"/>
      <w:r w:rsidRPr="00B7471F">
        <w:rPr>
          <w:rFonts w:ascii="Times New Roman" w:hAnsi="Times New Roman"/>
          <w:bCs/>
          <w:sz w:val="24"/>
          <w:szCs w:val="24"/>
        </w:rPr>
        <w:t>а) уровень производственной бригады;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4" w:name="Par74"/>
      <w:bookmarkEnd w:id="4"/>
      <w:r w:rsidRPr="00B7471F">
        <w:rPr>
          <w:rFonts w:ascii="Times New Roman" w:hAnsi="Times New Roman"/>
          <w:bCs/>
          <w:sz w:val="24"/>
          <w:szCs w:val="24"/>
        </w:rPr>
        <w:t>б) уровень производственного участка;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5" w:name="Par75"/>
      <w:bookmarkEnd w:id="5"/>
      <w:r w:rsidRPr="00B7471F">
        <w:rPr>
          <w:rFonts w:ascii="Times New Roman" w:hAnsi="Times New Roman"/>
          <w:bCs/>
          <w:sz w:val="24"/>
          <w:szCs w:val="24"/>
        </w:rPr>
        <w:t>в) уровень производственного цеха (структурного подразделения);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6" w:name="Par76"/>
      <w:bookmarkEnd w:id="6"/>
      <w:r w:rsidRPr="00B7471F">
        <w:rPr>
          <w:rFonts w:ascii="Times New Roman" w:hAnsi="Times New Roman"/>
          <w:bCs/>
          <w:sz w:val="24"/>
          <w:szCs w:val="24"/>
        </w:rPr>
        <w:t>г) уровень филиала (обособленного структурного подразделения);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7" w:name="Par77"/>
      <w:bookmarkEnd w:id="7"/>
      <w:proofErr w:type="spellStart"/>
      <w:r w:rsidRPr="00B7471F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) уровень службы (совокупности нескольких структурных подразделений);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8" w:name="Par78"/>
      <w:bookmarkEnd w:id="8"/>
      <w:r w:rsidRPr="00B7471F">
        <w:rPr>
          <w:rFonts w:ascii="Times New Roman" w:hAnsi="Times New Roman"/>
          <w:bCs/>
          <w:sz w:val="24"/>
          <w:szCs w:val="24"/>
        </w:rPr>
        <w:t>е) уровень работодателя в целом.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20. С учетом специфики деятельности работодателя, структуры управления и численности работников для целей СУОТ могут устанавливаться и иные уровни управления.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21. Обязанности в сфере охраны труда должностных лиц работодателя устанавливаются в зависимости от уровня управления.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9" w:name="Par81"/>
      <w:bookmarkEnd w:id="9"/>
      <w:r w:rsidRPr="00B7471F">
        <w:rPr>
          <w:rFonts w:ascii="Times New Roman" w:hAnsi="Times New Roman"/>
          <w:bCs/>
          <w:sz w:val="24"/>
          <w:szCs w:val="24"/>
        </w:rPr>
        <w:t>22. На уровнях управления, указанных в подпунктах "а" и "б" пункта 19 настоящего Типового положения, устанавливаются обязанности в сфере охраны труда: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а) непосредственно работников;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б) руководителей трудовых коллективов (бригадира, мастера);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в) руководителей производственных участков, их заместителей;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lastRenderedPageBreak/>
        <w:t>г) руководителей производственных цехов (структурных подразделений), их заместителей;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71F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) специалистов по охране труда структурных подразделений (должностных лиц, на которых возложено исполнение функций специалиста по охране труда).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23. На уровне управления, указанном в подпункте "в" пункта 19 настоящего Типового положения, устанавливаются обязанности в сфере охраны труда: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а) руководителей производственных участков, их заместителей;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б) руководителей производственных цехов (структурных подразделений), их заместителей;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в) специалистов по охране труда структурных подразделений (должностных лиц, на которых возложено исполнение функций специалиста по охране труда).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24. На уровне управления, указанном в подпункте "г" пункта 19 настоящего Типового положения, устанавливаются обязанности в сфере охраны труда: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а) руководителей служб и структурных подразделений филиала, их заместителей;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б) руководителей производственных участков структурных подразделений филиала, их заместителей.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10" w:name="Par94"/>
      <w:bookmarkEnd w:id="10"/>
      <w:r w:rsidRPr="00B7471F">
        <w:rPr>
          <w:rFonts w:ascii="Times New Roman" w:hAnsi="Times New Roman"/>
          <w:bCs/>
          <w:sz w:val="24"/>
          <w:szCs w:val="24"/>
        </w:rPr>
        <w:t>25. На уровнях управления, указанных в подпунктах "</w:t>
      </w:r>
      <w:proofErr w:type="spellStart"/>
      <w:r w:rsidRPr="00B7471F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" и "е" пункта 19 настоящего Типового положения, устанавливаются обязанности в сфере охраны труда: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а) непосредственно самого работодателя, его представителей или назначенного им единоличного исполнительного органа;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б) заместителей руководителя организации по направлениям производственной деятельности;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в) заместителя руководителя, ответственного за организацию работ по охране труда.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26.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На каждом уровне управления устанавливаются обязанности в сфере охраны труда службы охраны труда, штатных специалистов по охране труда, организации или специалиста, оказывающих услуги в области охраны труда, привлекаемых работодателем по гражданско-правовому договору, или работодателя - индивидуального предпринимателя (лично), руководителя организации, другого уполномоченного работодателем работника, осуществляющих функции службы охраны труда, штатных специалистов по охране труда (далее - служба (специалист) охраны труда).</w:t>
      </w:r>
      <w:proofErr w:type="gramEnd"/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В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случае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привлечения по гражданско-правовому договору организации или специалиста, оказывающих услуги в области охраны труда, для осуществления функций службы (специалиста) охраны труда работодатель должен информировать такие организацию или специалиста о тех факторах, которые влияют (или могут влиять) на безопасность и здоровье работников.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27. Управление охраной труда должно осуществляться при непосредственном участии работников и (или) уполномоченных ими представительных органов, в том числе в рамках деятельности комитета (комиссии) по охране труда работодателя (при наличии).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lastRenderedPageBreak/>
        <w:t>28. Распределение обязанностей в сфере охраны труда закрепляется либо в разделе "Обеспечение функционирования СУОТ" положения о СУОТ, либо в отдельных локальных нормативных актах,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29. В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качестве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обязанностей в сфере охраны труда могут устанавливаться следующие: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 работодатель самостоятельно</w:t>
      </w:r>
      <w:r w:rsidRPr="00B7471F">
        <w:rPr>
          <w:rFonts w:ascii="Times New Roman" w:hAnsi="Times New Roman"/>
          <w:bCs/>
          <w:sz w:val="24"/>
          <w:szCs w:val="24"/>
        </w:rPr>
        <w:t>: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гарантирует права работников на охрану труда, включая обеспечение условий труда, соответствующих требованиям охраны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обеспечивает соблюдение режима труда и отдыха работников;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организовывает ресурсное обеспечение мероприятий по охране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обеспечивает создание и функционирование СУОТ;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7471F">
        <w:rPr>
          <w:rFonts w:ascii="Times New Roman" w:hAnsi="Times New Roman"/>
          <w:bCs/>
          <w:sz w:val="24"/>
          <w:szCs w:val="24"/>
        </w:rPr>
        <w:t>руководит разработкой организационно-распорядительных документов и распределяет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определяет 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обеспечивает комплектование службы охраны труда квалифицированными специалистами;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организует в соответствии с Трудовым кодексом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lastRenderedPageBreak/>
        <w:t>обеспечивает приобретение и выдачу за счет собственных сре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дств сп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>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обеспечивает приобретение и функционирование средств коллективной защиты;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организует проведение специальной оценки условий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организует управление профессиональными рисками;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организует и проводит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состоянием условий и охраны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нормам;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б) работодатель через своих заместителей, руководи</w:t>
      </w:r>
      <w:r>
        <w:rPr>
          <w:rFonts w:ascii="Times New Roman" w:hAnsi="Times New Roman"/>
          <w:bCs/>
          <w:sz w:val="24"/>
          <w:szCs w:val="24"/>
        </w:rPr>
        <w:t>телей структурных подразделений</w:t>
      </w:r>
      <w:r w:rsidRPr="00B7471F">
        <w:rPr>
          <w:rFonts w:ascii="Times New Roman" w:hAnsi="Times New Roman"/>
          <w:bCs/>
          <w:sz w:val="24"/>
          <w:szCs w:val="24"/>
        </w:rPr>
        <w:t>: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обеспечивает наличие и функционирование необходимых приборов и систем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производственными процессами;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приостанавливает работы в случаях, установленных требованиями охраны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 работник</w:t>
      </w:r>
      <w:r w:rsidRPr="00B7471F">
        <w:rPr>
          <w:rFonts w:ascii="Times New Roman" w:hAnsi="Times New Roman"/>
          <w:bCs/>
          <w:sz w:val="24"/>
          <w:szCs w:val="24"/>
        </w:rPr>
        <w:t>: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</w:t>
      </w:r>
      <w:r w:rsidRPr="00B7471F">
        <w:rPr>
          <w:rFonts w:ascii="Times New Roman" w:hAnsi="Times New Roman"/>
          <w:bCs/>
          <w:sz w:val="24"/>
          <w:szCs w:val="24"/>
        </w:rPr>
        <w:lastRenderedPageBreak/>
        <w:t>трудового распорядка, а также соблюдение производственной, технологической и трудовой дисциплины, выполнение указаний руководителя работ;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проходит медицинские осмотры, психиатрические освидетельствования, химико-токсикологические исследования по направлению работодателя;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участвует в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контроле за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состоянием условий и охраны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содержит в чистоте свое рабочее место;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перед началом рабочей смены (рабочего дня) проводит осмотр своего рабочего места;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следит за исправностью оборудования и инструментов на своем рабочем месте;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проверяет 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 w:rsidRPr="00B7471F">
        <w:rPr>
          <w:rFonts w:ascii="Times New Roman" w:hAnsi="Times New Roman"/>
          <w:bCs/>
          <w:sz w:val="24"/>
          <w:szCs w:val="24"/>
        </w:rPr>
        <w:t>загроможденности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о выявленных при осмотре своего рабочего места недостатках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докладывает своему непосредственному руководителю и действует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по его указанию;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при возникновении аварий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действует в соответствии с ранее утвержденным работодателем порядком действий в случае их возникновения и принимает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необходимые меры по ограничению развития возникшей аварии и ее ликвидации;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принимает меры по оказанию первой помощи пострадавшим на производстве;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г) с</w:t>
      </w:r>
      <w:r>
        <w:rPr>
          <w:rFonts w:ascii="Times New Roman" w:hAnsi="Times New Roman"/>
          <w:bCs/>
          <w:sz w:val="24"/>
          <w:szCs w:val="24"/>
        </w:rPr>
        <w:t>лужба (специалист) охраны труда</w:t>
      </w:r>
      <w:r w:rsidRPr="00B7471F">
        <w:rPr>
          <w:rFonts w:ascii="Times New Roman" w:hAnsi="Times New Roman"/>
          <w:bCs/>
          <w:sz w:val="24"/>
          <w:szCs w:val="24"/>
        </w:rPr>
        <w:t>: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обеспечивает функционирование СУОТ;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осуществляет 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организует размещение в доступных местах наглядных пособий и современных технических сре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дств дл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>я проведения подготовки по охране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осуществляет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lastRenderedPageBreak/>
        <w:t>контролирует соблюдение требований охраны труда у работодателя,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осуществляет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состоянием условий и охраны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организует 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участвует в разработке и пересмотре локальных актов по охране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участвует в организации и проведении подготовки по охране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7471F">
        <w:rPr>
          <w:rFonts w:ascii="Times New Roman" w:hAnsi="Times New Roman"/>
          <w:bCs/>
          <w:sz w:val="24"/>
          <w:szCs w:val="24"/>
        </w:rPr>
        <w:t>рассматривает и вносит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участвует в организации и проведении специальной оценки условий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участвует в управлении профессиональными рисками;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7471F">
        <w:rPr>
          <w:rFonts w:ascii="Times New Roman" w:hAnsi="Times New Roman"/>
          <w:bCs/>
          <w:sz w:val="24"/>
          <w:szCs w:val="24"/>
        </w:rPr>
        <w:t>организует и проводит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проверки состояния охраны труда в структурных подразделениях работодателя;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организует проведение медицинских осмотров, психиатрических освидетельствований, химико-токсикологических исследований работников;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участвует в расследовании аварий, несчастных случаев и профессиональных заболеваний, ведет учет и отчетность по ним, анализирует их причины,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намечает и осуществляет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мероприятия по предупреждению повторения аналогичных случаев, контролирует их выполнение;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71F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) руководитель структурного подразделения работодателя: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обеспечивает условия труда, соответствующие требованиям охраны труда, в структурном подразделении работодателя;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обеспечивает функционирование СУОТ;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несет ответственность за ненадлежащее выполнение возложенных на него обязанностей в сфере охраны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lastRenderedPageBreak/>
        <w:t>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обеспечивает 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структурного подразделения;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организует проведение подготовки по охране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организует выдачу специальной одежды, специальной обуви и других средств индивидуальной защиты, смывающих и обезвреживающих средств;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организует обеспечение лечебно-профилактическим питанием, молоком соответствующего контингента работников структурного подразделения;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обеспечивает санитарно-бытовое обслуживание и медицинское обеспечение работников структурного подразделения в соответствии с требованиями охраны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организует в структурном подразделении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участвует в организации проведения специальной оценки условий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участвует в организации управления профессиональными рисками;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участвует в организации и проведении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состоянием условий и охраны труда в структурном подразделении;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принимает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принимает 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подразделения, принимает меры по устранению указанных причин, по их предупреждению и профилактике;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своевременно информирует работодателя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lastRenderedPageBreak/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обеспечивает наличие и функционирование в структурном подразделении необходимых приборов и систем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производственными процессами;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приостанавливает работы в структурном подразделении в случаях, установленных требованиями охраны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обеспечивает наличие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пострадавших в медицинскую организацию;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е) начальник производственного участка: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несет персональную ответственность за создание условий труда, соответствующих требованиям охраны труда, реализацию мероприятий по улучшению условий и охраны труда в пределах производственного участка;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организует выдачу работникам производственного участка специальной одежды, специальной обуви и других средств индивидуальной защиты, смывающих и обезвреживающих средств;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обеспечивает исправное состояние оборудования и инструментов, оснащение рабочих мест необходимыми защитными и оградительными устройствами;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участвует в организации проведения специальной оценки условий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участвует в организации управления профессиональными рисками;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участвует в организации и проведении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состоянием условий и охраны труда на производственном участке;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принимает меры по предотвращению аварий на производственном участке, сохранению жизни и здоровья работников производственного участка и иных лиц при возникновении таких ситуаций, в том числе мер по оказанию пострадавшим первой помощи;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принимает участие в расследовании причин аварий, несчастных случаев, происшедших на производственном участке, и профессиональных заболеваний работников производственного участка, принимает меры по устранению указанных причин, по их предупреждению и профилактике;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своевременно информирует руководителя структурного подразделения об авариях, несчастных случаях, происшедших на производственном участке, и профессиональных заболеваниях работников производственного участка;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lastRenderedPageBreak/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ж) мастер, бр</w:t>
      </w:r>
      <w:r>
        <w:rPr>
          <w:rFonts w:ascii="Times New Roman" w:hAnsi="Times New Roman"/>
          <w:bCs/>
          <w:sz w:val="24"/>
          <w:szCs w:val="24"/>
        </w:rPr>
        <w:t>игадир производственной бригады</w:t>
      </w:r>
      <w:r w:rsidRPr="00B7471F">
        <w:rPr>
          <w:rFonts w:ascii="Times New Roman" w:hAnsi="Times New Roman"/>
          <w:bCs/>
          <w:sz w:val="24"/>
          <w:szCs w:val="24"/>
        </w:rPr>
        <w:t>: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обеспечивает соответствие условий труда требованиям охраны труда, правильную эксплуатацию оборудования и инструментов, не допускает </w:t>
      </w:r>
      <w:proofErr w:type="spellStart"/>
      <w:r w:rsidRPr="00B7471F">
        <w:rPr>
          <w:rFonts w:ascii="Times New Roman" w:hAnsi="Times New Roman"/>
          <w:bCs/>
          <w:sz w:val="24"/>
          <w:szCs w:val="24"/>
        </w:rPr>
        <w:t>загроможденности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 xml:space="preserve"> и захламленности рабочих мест, проходов и проездов;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7471F">
        <w:rPr>
          <w:rFonts w:ascii="Times New Roman" w:hAnsi="Times New Roman"/>
          <w:bCs/>
          <w:sz w:val="24"/>
          <w:szCs w:val="24"/>
        </w:rPr>
        <w:t>проверяет состояние оборудования и инструментов на рабочих местах членов производственной бригады и принимает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меры по устранению обнаруженных недостатков;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контролирует правильное применение членами производственной бригады выданной специальной одежды, специальной обуви, других средств защиты;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не допускает работника к выполнению работ при отсутствии и неправильном применении специальной одежды, специальной обуви и других средств защиты;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принимает меры по отстранению от работы работников, находящихся в состоянии алкогольного, наркотического и иного токсического опьянения, с соответствующим документальным оформлением указанного факта, сообщает об этом руководителю структурного подразделения работодателя;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организует выдачу членам производственной бригады специальной одежды, специальной обуви и других средств индивидуальной защиты, смывающих и обезвреживающих средств;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участвует в организации проведения специальной оценки условий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участвует в организации управления профессиональными рисками;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участвует в организации и проведении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состоянием условий и охраны труда в производственной бригаде;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принимает меры по предотвращению аварий на производственном участке, сохранению жизни и здоровья членов производственной бригады и иных лиц при возникновении таких ситуаций, в том числе меры по оказанию пострадавшим в результате аварии первой помощи;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7471F">
        <w:rPr>
          <w:rFonts w:ascii="Times New Roman" w:hAnsi="Times New Roman"/>
          <w:bCs/>
          <w:sz w:val="24"/>
          <w:szCs w:val="24"/>
        </w:rPr>
        <w:t>обеспечивает сохранение обстановки на рабочем месте, при которой произошел несчастный случай,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фиксирует сложившуюся обстановку, а в случае возможного развития аварии принимает необходимые предупредительные меры по обеспечению безопасности членов производственной бригады;</w:t>
      </w:r>
      <w:proofErr w:type="gramEnd"/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принимает участие в расследовании причин аварий, несчастных случаев, происшедших с членами производственной бригады, и профессиональных заболеваний членов производственной бригады, принимает меры по устранению указанных причин, по их предупреждению и профилактике;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своевременно информирует руководителя структурного подразделения работодателя об авариях, несчастных случаях и профессиональных заболеваниях на производственном участке;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lastRenderedPageBreak/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несет ответственность за невыполнение членами производственной бригады требований охраны труда.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11" w:name="Par246"/>
      <w:bookmarkEnd w:id="11"/>
      <w:r w:rsidRPr="00B7471F">
        <w:rPr>
          <w:rFonts w:ascii="Times New Roman" w:hAnsi="Times New Roman"/>
          <w:b/>
          <w:bCs/>
          <w:sz w:val="24"/>
          <w:szCs w:val="24"/>
        </w:rPr>
        <w:t>V. Процедуры, направленные на достижение целей работодателя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71F">
        <w:rPr>
          <w:rFonts w:ascii="Times New Roman" w:hAnsi="Times New Roman"/>
          <w:b/>
          <w:bCs/>
          <w:sz w:val="24"/>
          <w:szCs w:val="24"/>
        </w:rPr>
        <w:t>в области охраны труда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30. С целью организации процедуры подготовки работников по охране труда работодатель, исходя из специфики своей деятельности, устанавливает (определяет):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7471F">
        <w:rPr>
          <w:rFonts w:ascii="Times New Roman" w:hAnsi="Times New Roman"/>
          <w:bCs/>
          <w:sz w:val="24"/>
          <w:szCs w:val="24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  <w:proofErr w:type="gramEnd"/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г) перечень профессий (должностей) работников, проходящих подготовку по охране труда у работодателя;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71F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) перечень профессий (должностей) работников, освобожденных от прохождения первичного инструктажа на рабочем месте;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е) работников, ответственных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ж) вопросы, включаемые в программу инструктажа по охране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71F">
        <w:rPr>
          <w:rFonts w:ascii="Times New Roman" w:hAnsi="Times New Roman"/>
          <w:bCs/>
          <w:sz w:val="24"/>
          <w:szCs w:val="24"/>
        </w:rPr>
        <w:t>з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) состав комиссии работодателя по проверке знаний требований охраны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и) регламент работы комиссии работодателя по проверке знаний требований охраны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к) перечень вопросов по охране труда, по которым работники проходят проверку знаний в комиссии работодателя;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м) порядок организации и проведения инструктажа по охране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71F">
        <w:rPr>
          <w:rFonts w:ascii="Times New Roman" w:hAnsi="Times New Roman"/>
          <w:bCs/>
          <w:sz w:val="24"/>
          <w:szCs w:val="24"/>
        </w:rPr>
        <w:t>н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) порядок организации и проведения стажировки на рабочем месте и подготовки по охране труда.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31. В ходе организации процедуры подготовки работников по охране труда работодатель 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lastRenderedPageBreak/>
        <w:t>32. С целью организации процедуры организации и проведения оценки условий труда работодатель, исходя из специфики своей деятельности, устанавливает (определяет):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в)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71F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) порядок урегулирования споров по вопросам специальной оценки условий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е) порядок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использования результатов специальной оценки условий труда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>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33. С целью организации процедуры управления профессиональными рисками работодатель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исходя из специфики своей деятельности устанавливает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(определяет) порядок реализации следующих мероприятий по управлению профессиональными рисками: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а) выявление опасностей;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б) оценка уровней профессиональных рисков;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в) снижение уровней профессиональных рисков.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34. Идентификация опасностей, представляющих угрозу жизни и здоровью работников, и составление их перечня осуществляются работодателем с привлечением службы (специалиста) охраны труда, комитета (комиссии) по охране труда, работников или уполномоченных ими представительных органов.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12" w:name="Par276"/>
      <w:bookmarkEnd w:id="12"/>
      <w:r w:rsidRPr="00B7471F">
        <w:rPr>
          <w:rFonts w:ascii="Times New Roman" w:hAnsi="Times New Roman"/>
          <w:bCs/>
          <w:sz w:val="24"/>
          <w:szCs w:val="24"/>
        </w:rPr>
        <w:t xml:space="preserve">35. В качестве опасностей, представляющих угрозу жизни и здоровью работников, работодатель исходя из специфики своей деятельности вправе рассматривать любые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из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следующих: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а) механические опасности: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опасность падения из-за потери равновесия, в том числе при спотыкании или </w:t>
      </w:r>
      <w:proofErr w:type="spellStart"/>
      <w:r w:rsidRPr="00B7471F">
        <w:rPr>
          <w:rFonts w:ascii="Times New Roman" w:hAnsi="Times New Roman"/>
          <w:bCs/>
          <w:sz w:val="24"/>
          <w:szCs w:val="24"/>
        </w:rPr>
        <w:t>подскальзывании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, при передвижении по скользким поверхностям или мокрым полам;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падения из-за внезапного появления на пути следования большого перепада высот;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удара;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lastRenderedPageBreak/>
        <w:t>опасность быть уколотым или проткнутым в результате воздействия движущихся колющих частей механизмов, машин;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опасность </w:t>
      </w:r>
      <w:proofErr w:type="spellStart"/>
      <w:r w:rsidRPr="00B7471F">
        <w:rPr>
          <w:rFonts w:ascii="Times New Roman" w:hAnsi="Times New Roman"/>
          <w:bCs/>
          <w:sz w:val="24"/>
          <w:szCs w:val="24"/>
        </w:rPr>
        <w:t>натыкания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 xml:space="preserve"> на неподвижную колющую поверхность (острие);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запутаться, в том числе в растянутых по полу сварочных проводах, тросах, нитях;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затягивания или попадания в ловушку;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затягивания в подвижные части машин и механизмов;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наматывания волос, частей одежды, средств индивидуальной защиты;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воздействия жидкости под давлением при выбросе (прорыве);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воздействия газа под давлением при выбросе (прорыве);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воздействия механического упругого элемента;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опасность </w:t>
      </w:r>
      <w:proofErr w:type="spellStart"/>
      <w:r w:rsidRPr="00B7471F">
        <w:rPr>
          <w:rFonts w:ascii="Times New Roman" w:hAnsi="Times New Roman"/>
          <w:bCs/>
          <w:sz w:val="24"/>
          <w:szCs w:val="24"/>
        </w:rPr>
        <w:t>травмирования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 xml:space="preserve"> от трения или абразивного воздействия при соприкосновении;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падения груза;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разрезания, отрезания от воздействия острых кромок при контакте с незащищенными участками тела;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от воздействия режущих инструментов (дисковые ножи, дисковые пилы);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разрыва;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опасность </w:t>
      </w:r>
      <w:proofErr w:type="spellStart"/>
      <w:r w:rsidRPr="00B7471F">
        <w:rPr>
          <w:rFonts w:ascii="Times New Roman" w:hAnsi="Times New Roman"/>
          <w:bCs/>
          <w:sz w:val="24"/>
          <w:szCs w:val="24"/>
        </w:rPr>
        <w:t>травмирования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б) электрические опасности: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поражения электростатическим зарядом;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lastRenderedPageBreak/>
        <w:t>опасность поражения током от наведенного напряжения на рабочем месте;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поражения вследствие возникновения электрической дуги;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поражения при прямом попадании молнии;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косвенного поражения молнией;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в) термические опасности: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ожога от воздействия открытого пламени;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теплового удара от воздействия окружающих поверхностей оборудования, имеющих высокую температуру;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теплового удара при длительном нахождении вблизи открытого пламени;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теплового удара при длительном нахождении в помещении с высокой температурой воздуха;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ожог роговицы глаза;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от воздействия на незащищенные участки тела материалов, жидкостей или газов, имеющих низкую температуру;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г) опасности, связанные с воздействием микроклимата и климатические опасности: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воздействия пониженных температур воздуха;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воздействия повышенных температур воздуха;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воздействия влажности;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воздействия скорости движения воздуха;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71F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) опасности из-за недостатка кислорода в воздухе: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недостатка кислорода в замкнутых технологических емкостях;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недостатка кислорода из-за вытеснения его другими газами или жидкостями;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недостатка кислорода в подземных сооружениях;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недостатка кислорода в безвоздушных средах;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е) барометрические опасности: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lastRenderedPageBreak/>
        <w:t>опасность неоптимального барометрического давления;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от повышенного барометрического давления;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от пониженного барометрического давления;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от резкого изменения барометрического давления;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ж) опасности, связанные с воздействием химического фактора: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опасность от контакта с </w:t>
      </w:r>
      <w:proofErr w:type="spellStart"/>
      <w:r w:rsidRPr="00B7471F">
        <w:rPr>
          <w:rFonts w:ascii="Times New Roman" w:hAnsi="Times New Roman"/>
          <w:bCs/>
          <w:sz w:val="24"/>
          <w:szCs w:val="24"/>
        </w:rPr>
        <w:t>высокоопасными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 xml:space="preserve"> веществами;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от вдыхания паров вредных жидкостей, газов, пыли, тумана, дыма;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веществ, которые вследствие реагирования со щелочами, кислотами, аминами, диоксидом серы, тиомочевинной, солями металлов и окислителями могут способствовать пожару и взрыву;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образования токсичных паров при нагревании;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воздействия на кожные покровы смазочных масел;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воздействия на кожные покровы чистящих и обезжиривающих веществ;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71F">
        <w:rPr>
          <w:rFonts w:ascii="Times New Roman" w:hAnsi="Times New Roman"/>
          <w:bCs/>
          <w:sz w:val="24"/>
          <w:szCs w:val="24"/>
        </w:rPr>
        <w:t>з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 xml:space="preserve">) опасности, связанные с воздействием аэрозолей преимущественно </w:t>
      </w:r>
      <w:proofErr w:type="spellStart"/>
      <w:r w:rsidRPr="00B7471F">
        <w:rPr>
          <w:rFonts w:ascii="Times New Roman" w:hAnsi="Times New Roman"/>
          <w:bCs/>
          <w:sz w:val="24"/>
          <w:szCs w:val="24"/>
        </w:rPr>
        <w:t>фиброгенного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 xml:space="preserve"> действия: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воздействия пыли на глаза;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повреждения органов дыхания частицами пыли;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воздействия пыли на кожу;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опасность, связанная с выбросом пыли;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опасности воздействия воздушных взвесей вредных химических веществ;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воздействия на органы дыхания воздушных взвесей, содержащих смазочные масла;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воздействия на органы дыхания воздушных смесей, содержащих чистящие и обезжиривающие вещества;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и) опасности, связанные с воздействием биологического фактора: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из-за воздействия микроорганизмов-продуцентов, препаратов, содержащих живые клетки и споры микроорганизмов;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из-за контакта с патогенными микроорганизмами;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опасности из-за укуса переносчиков инфекций;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к) опасности, связанные с воздействием тяжести и напряженности трудового процесса: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опасность, связанная с перемещением груза вручную;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lastRenderedPageBreak/>
        <w:t>опасность от подъема тяжестей, превышающих допустимый вес;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опасность, связанная с наклонами корпуса;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опасность, связанная с рабочей позой;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вредных для здоровья поз, связанных с чрезмерным напряжением тела;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физических перегрузок от периодического поднятия тяжелых узлов и деталей машин;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психических нагрузок, стрессов;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перенапряжения зрительного анализатора;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л) опасности, связанные с воздействием шума: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повреждения мембранной перепонки уха, связанная с воздействием шума высокой интенсивности;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опасность, связанная с возможностью не услышать звуковой сигнал об опасности;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м) опасности, связанные с воздействием вибрации: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от воздействия локальной вибрации при использовании ручных механизмов;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опасность, связанная с воздействием общей вибрации;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71F">
        <w:rPr>
          <w:rFonts w:ascii="Times New Roman" w:hAnsi="Times New Roman"/>
          <w:bCs/>
          <w:sz w:val="24"/>
          <w:szCs w:val="24"/>
        </w:rPr>
        <w:t>н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) опасности, связанные с воздействием световой среды: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недостаточной освещенности в рабочей зоне;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повышенной яркости света;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пониженной контрастности;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о) опасности, связанные с воздействием неионизирующих излучений: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опасность, связанная с ослаблением геомагнитного поля;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опасность, связанная с воздействием электростатического поля;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опасность, связанная с воздействием постоянного магнитного поля;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опасность, связанная с воздействием электрического поля промышленной частоты;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опасность, связанная с воздействием магнитного поля промышленной частоты;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от электромагнитных излучений;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опасность, связанная с воздействием лазерного излучения;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опасность, связанная с воздействием ультрафиолетового излучения;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71F">
        <w:rPr>
          <w:rFonts w:ascii="Times New Roman" w:hAnsi="Times New Roman"/>
          <w:bCs/>
          <w:sz w:val="24"/>
          <w:szCs w:val="24"/>
        </w:rPr>
        <w:t>п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) опасности, связанные с воздействием ионизирующих излучений: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lastRenderedPageBreak/>
        <w:t>опасность, связанная с воздействием гамма-излучения;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опасность, связанная с воздействием рентгеновского излучения;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опасность, связанная с воздействием альф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а-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7471F">
        <w:rPr>
          <w:rFonts w:ascii="Times New Roman" w:hAnsi="Times New Roman"/>
          <w:bCs/>
          <w:sz w:val="24"/>
          <w:szCs w:val="24"/>
        </w:rPr>
        <w:t>бета-излучений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, электронного или ионного и нейтронного излучений;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71F">
        <w:rPr>
          <w:rFonts w:ascii="Times New Roman" w:hAnsi="Times New Roman"/>
          <w:bCs/>
          <w:sz w:val="24"/>
          <w:szCs w:val="24"/>
        </w:rPr>
        <w:t>р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) опасности, связанные с воздействием животных: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укуса;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разрыва;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раздавливания;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заражения;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воздействия выделений;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с) опасности, связанные с воздействием насекомых: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укуса;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попадания в организм;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инвазий гельминтов;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т) опасности, связанные с воздействием растений: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воздействия пыльцы, фитонцидов и других веществ, выделяемых растениями;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ожога выделяемыми растениями веществами;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пореза растениями;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у) опасность утонуть: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утонуть в водоеме;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утонуть в технологической емкости;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утонуть в момент затопления шахты;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71F">
        <w:rPr>
          <w:rFonts w:ascii="Times New Roman" w:hAnsi="Times New Roman"/>
          <w:bCs/>
          <w:sz w:val="24"/>
          <w:szCs w:val="24"/>
        </w:rPr>
        <w:t>ф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) опасность расположения рабочего места: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опасности выполнения электромонтажных работ на столбах, опорах высоковольтных передач;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при выполнении альпинистских работ;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выполнения кровельных работ на крышах, имеющих большой угол наклона рабочей поверхности;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опасность, связанная с выполнением работ на значительной глубине;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lastRenderedPageBreak/>
        <w:t>опасность, связанная с выполнением работ под землей;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опасность, связанная с выполнением работ в туннелях;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выполнения водолазных работ;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71F">
        <w:rPr>
          <w:rFonts w:ascii="Times New Roman" w:hAnsi="Times New Roman"/>
          <w:bCs/>
          <w:sz w:val="24"/>
          <w:szCs w:val="24"/>
        </w:rPr>
        <w:t>х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) опасности, связанные с организационными недостатками: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опасность, связанная с отсутствием на рабочем месте перечня возможных аварий;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дств св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>язи;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опасность, связанная с допуском работников, не прошедших подготовку по охране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71F">
        <w:rPr>
          <w:rFonts w:ascii="Times New Roman" w:hAnsi="Times New Roman"/>
          <w:bCs/>
          <w:sz w:val="24"/>
          <w:szCs w:val="24"/>
        </w:rPr>
        <w:t>ц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) опасности пожара: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от вдыхания дыма, паров вредных газов и пыли при пожаре;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воспламенения;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воздействия открытого пламени;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воздействия повышенной температуры окружающей среды;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воздействия пониженной концентрации кислорода в воздухе;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воздействия огнетушащих веществ;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воздействия осколков частей разрушившихся зданий, сооружений, строений;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ч) опасности обрушения: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обрушения подземных конструкций;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обрушения наземных конструкций;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71F">
        <w:rPr>
          <w:rFonts w:ascii="Times New Roman" w:hAnsi="Times New Roman"/>
          <w:bCs/>
          <w:sz w:val="24"/>
          <w:szCs w:val="24"/>
        </w:rPr>
        <w:t>ш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) опасности транспорта: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наезда на человека;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падения с транспортного средства;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lastRenderedPageBreak/>
        <w:t>опасность раздавливания человека, находящегося между двумя сближающимися транспортными средствами;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опасность опрокидывания транспортного средства при нарушении способов установки и </w:t>
      </w:r>
      <w:proofErr w:type="spellStart"/>
      <w:r w:rsidRPr="00B7471F">
        <w:rPr>
          <w:rFonts w:ascii="Times New Roman" w:hAnsi="Times New Roman"/>
          <w:bCs/>
          <w:sz w:val="24"/>
          <w:szCs w:val="24"/>
        </w:rPr>
        <w:t>строповки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 xml:space="preserve"> грузов;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опасность </w:t>
      </w:r>
      <w:proofErr w:type="spellStart"/>
      <w:r w:rsidRPr="00B7471F">
        <w:rPr>
          <w:rFonts w:ascii="Times New Roman" w:hAnsi="Times New Roman"/>
          <w:bCs/>
          <w:sz w:val="24"/>
          <w:szCs w:val="24"/>
        </w:rPr>
        <w:t>травмирования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 xml:space="preserve"> в результате дорожно-транспортного происшествия;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опрокидывания транспортного средства при проведении работ;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71F">
        <w:rPr>
          <w:rFonts w:ascii="Times New Roman" w:hAnsi="Times New Roman"/>
          <w:bCs/>
          <w:sz w:val="24"/>
          <w:szCs w:val="24"/>
        </w:rPr>
        <w:t>щ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) опасность, связанная с дегустацией пищевых продуктов: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опасность, связанная с дегустацией отравленной пищи;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71F">
        <w:rPr>
          <w:rFonts w:ascii="Times New Roman" w:hAnsi="Times New Roman"/>
          <w:bCs/>
          <w:sz w:val="24"/>
          <w:szCs w:val="24"/>
        </w:rPr>
        <w:t>ы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) опасности насилия: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насилия от враждебно настроенных работников;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насилия от третьих лиц;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э) опасности взрыва: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самовозгорания горючих веществ;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возникновения взрыва, происшедшего вследствие пожара;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воздействия ударной волны;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воздействия высокого давления при взрыве;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ожога при взрыве;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обрушения горных пород при взрыве;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71F">
        <w:rPr>
          <w:rFonts w:ascii="Times New Roman" w:hAnsi="Times New Roman"/>
          <w:bCs/>
          <w:sz w:val="24"/>
          <w:szCs w:val="24"/>
        </w:rPr>
        <w:t>ю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) опасности, связанные с применением средств индивидуальной защиты: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опасность, связанная со скованностью, вызванной применением средств индивидуальной защиты;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опасность отравления.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36.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При рассмотрении перечисленных в пункте 35 настоящего Типового положения 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lastRenderedPageBreak/>
        <w:t>37. Методы оценки уровня профессиональных рисков определяются работодателем с учетом характера своей деятельности и сложности выполняемых операций.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Допускается использование разных методов оценки уровня профессиональных рисков для разных процессов и операций.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38. При описании процедуры управления профессиональными рисками работодателем учитывается следующее: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б) тяжесть возможного ущерба растет пропорционально увеличению числа людей, подвергающихся опасности;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в) все оцененные профессиональные риски подлежат управлению;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г) процедуры выявления опасностей и оценки уровня профессиональных рисков должны постоянно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совершенствоваться и поддерживаться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в рабочем состоянии с целью обеспечения эффективной реализации мер по их снижению;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71F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) эффективность разработанных мер по управлению профессиональными рисками должна постоянно оцениваться.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39. К мерам по исключению или снижению уровней профессиональных рисков относятся: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а) исключение опасной работы (процедуры);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б) замена опасной работы (процедуры) менее опасной;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в) реализация инженерных (технических) методов ограничения риска воздействия опасностей на работников;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г) реализация административных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методов ограничения времени воздействия опасностей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на работников;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71F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) использование средств индивидуальной защиты;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е) страхование профессионального риска.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40. С целью организации процедуры организации и проведения наблюдения за состоянием здоровья работников работодатель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исходя из специфики своей деятельности устанавливает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(определяет):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а) 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б)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13" w:name="Par473"/>
      <w:bookmarkEnd w:id="13"/>
      <w:r w:rsidRPr="00B7471F">
        <w:rPr>
          <w:rFonts w:ascii="Times New Roman" w:hAnsi="Times New Roman"/>
          <w:bCs/>
          <w:sz w:val="24"/>
          <w:szCs w:val="24"/>
        </w:rPr>
        <w:lastRenderedPageBreak/>
        <w:t xml:space="preserve">41.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работодатель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исходя из специфики своей деятельности устанавливает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(определяет) формы такого информирования и порядок их осуществления.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42. Указанное в пункте 41 настоящего Типового положения информирование может осуществляться в форме: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а) включения соответствующих положений в трудовой договор работника;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7471F">
        <w:rPr>
          <w:rFonts w:ascii="Times New Roman" w:hAnsi="Times New Roman"/>
          <w:bCs/>
          <w:sz w:val="24"/>
          <w:szCs w:val="24"/>
        </w:rPr>
        <w:t>б) ознакомления работника с результатами специальной оценки условий труда на его рабочем месте;</w:t>
      </w:r>
      <w:proofErr w:type="gramEnd"/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в) размещения сводных данных о результатах проведения специальной оценки условий труда на рабочих местах;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г) проведения совещаний, круглых столов, семинаров, конференций, встреч заинтересованных сторон, переговоров;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71F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) изготовления и распространения информационных бюллетеней, плакатов, иной печатной продукции, виде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о-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и аудиоматериалов;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е) использования информационных ресурсов в информационно-телекоммуникационной сети "Интернет";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ж) размещения соответствующей информации в общедоступных местах.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43. С целью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организации процедуры обеспечения оптимальных режимов труда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и отдыха работников работодатель исходя из специфики своей деятельности определяет мероприятия по предотвращению возможности </w:t>
      </w:r>
      <w:proofErr w:type="spellStart"/>
      <w:r w:rsidRPr="00B7471F">
        <w:rPr>
          <w:rFonts w:ascii="Times New Roman" w:hAnsi="Times New Roman"/>
          <w:bCs/>
          <w:sz w:val="24"/>
          <w:szCs w:val="24"/>
        </w:rPr>
        <w:t>травмирования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44. К мероприятиям по обеспечению оптимальных режимов труда и отдыха работников относятся: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а) обеспечение рационального использования рабочего времени;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7471F">
        <w:rPr>
          <w:rFonts w:ascii="Times New Roman" w:hAnsi="Times New Roman"/>
          <w:bCs/>
          <w:sz w:val="24"/>
          <w:szCs w:val="24"/>
        </w:rPr>
        <w:t>б) организация сменного режима работы, включая работу в ночное время;</w:t>
      </w:r>
      <w:proofErr w:type="gramEnd"/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г) поддержание высокого уровня работоспособности и профилактика утомляемости работников.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45. С целью организации процедуры обеспечения работников средствами индивидуальной защиты, смывающими и обезвреживающими средствами работодатель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исходя из специфики своей деятельности устанавливает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(определяет):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а) 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lastRenderedPageBreak/>
        <w:t>б)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в)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46.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В целях выявления потребности в обеспечении работников средствами индивидуальной защиты, смывающими и обезвреживающими средствами работодателем определяются наименование, реквизиты и содержание типовых норм выдачи работникам средств индивидуальной защиты, смывающих и обезвреживающих средств &lt;1&gt;, применение которых обязательно.</w:t>
      </w:r>
      <w:proofErr w:type="gramEnd"/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47.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проведения процедур оценки условий труда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и уровней профессиональных рисков.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48. С целью организации процедур по обеспечению работников молоком, другими равноценными пищевыми продуктами или лечебно-профилактическим питанием работодатель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исходя из специфики своей деятельности устанавливает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(определяет) 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питания, порядок предоставления таких продуктов.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49. С целью организации проведения подрядных работ или снабжения безопасной продукцией работодатель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исходя из специфики своей деятельности устанавливает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(определяет)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работодателя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50.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требования охраны труда: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а) оказание безопасных услуг и предоставление безопасной продукции надлежащего качества;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7471F">
        <w:rPr>
          <w:rFonts w:ascii="Times New Roman" w:hAnsi="Times New Roman"/>
          <w:bCs/>
          <w:sz w:val="24"/>
          <w:szCs w:val="24"/>
        </w:rPr>
        <w:t>б) эффективная связь и координация с уровнями управления работодателя до начала работы;</w:t>
      </w:r>
      <w:proofErr w:type="gramEnd"/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в) информирование работников подрядчика или поставщика об условиях труда у работодателя, имеющихся опасностях;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г) подготовка по охране труда работников подрядчика или поставщика с учетом специфики деятельности работодателя;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71F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) контроль выполнения подрядчиком или поставщиком требований работодателя в области охраны труда.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7471F">
        <w:rPr>
          <w:rFonts w:ascii="Times New Roman" w:hAnsi="Times New Roman"/>
          <w:b/>
          <w:bCs/>
          <w:sz w:val="24"/>
          <w:szCs w:val="24"/>
        </w:rPr>
        <w:t>VI. Планирование мероприятий по реализации процедур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lastRenderedPageBreak/>
        <w:t xml:space="preserve">51. С целью планирования мероприятий по реализации процедур работодатель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исходя из специфики своей деятельности устанавливает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порядок подготовки, пересмотра и актуализации плана мероприятий по реализации процедур (далее - План).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52. В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Плане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отражаются: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а) результаты проведенного комитетом (комиссией) по охране труда (при наличии) или работодателем анализа состояния условий и охраны труда у работодателя;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б) общий перечень мероприятий, проводимых при реализации процедур;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в) ожидаемый результат по каждому мероприятию, проводимому при реализации процедур;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г) сроки реализации по каждому мероприятию, проводимому при реализации процедур;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71F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) ответственные лица за реализацию мероприятий, проводимых при реализации процедур, на каждом уровне управления;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е) источник финансирования мероприятий, проводимых при реализации процедур.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7471F">
        <w:rPr>
          <w:rFonts w:ascii="Times New Roman" w:hAnsi="Times New Roman"/>
          <w:b/>
          <w:bCs/>
          <w:sz w:val="24"/>
          <w:szCs w:val="24"/>
        </w:rPr>
        <w:t>VII. Контроль функционирования СУОТ и мониторинг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71F">
        <w:rPr>
          <w:rFonts w:ascii="Times New Roman" w:hAnsi="Times New Roman"/>
          <w:b/>
          <w:bCs/>
          <w:sz w:val="24"/>
          <w:szCs w:val="24"/>
        </w:rPr>
        <w:t>реализации процедур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53. С целью организации контроля функционирования СУОТ и мониторинга реализации процедур работодатель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исходя из специфики своей деятельности устанавливает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(определяет) порядок реализации мероприятий, обеспечивающих: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б) получение информации для определения результативности и эффективности процедур;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в) получение данных, составляющих основу для принятия решений по совершенствованию СУОТ.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54. Работодатель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исходя из специфики своей деятельности определяет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основные виды контроля функционирования СУОТ и мониторинга реализации процедур, к которым можно отнести: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а) 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б)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освидетельствований, химико-токсикологических исследований;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в)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lastRenderedPageBreak/>
        <w:t>г) контроль эффективности функционирования СУОТ в целом.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55. 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56. Результаты контроля функционирования СУОТ и мониторинга реализации процедур оформляются работодателем в форме акта.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57.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  <w:proofErr w:type="gramEnd"/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7471F">
        <w:rPr>
          <w:rFonts w:ascii="Times New Roman" w:hAnsi="Times New Roman"/>
          <w:b/>
          <w:bCs/>
          <w:sz w:val="24"/>
          <w:szCs w:val="24"/>
        </w:rPr>
        <w:t>VIII. Планирование улучшений функционирования СУОТ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58. С целью организации планирования улучшения функционирования СУОТ работодатель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59. 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а) степень достижения целей работодателя в области охраны труда;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7471F">
        <w:rPr>
          <w:rFonts w:ascii="Times New Roman" w:hAnsi="Times New Roman"/>
          <w:bCs/>
          <w:sz w:val="24"/>
          <w:szCs w:val="24"/>
        </w:rPr>
        <w:t>б) способность СУОТ обеспечивать выполнение обязанностей работодателя, отраженных в Политике по охране труда;</w:t>
      </w:r>
      <w:proofErr w:type="gramEnd"/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в) эффективность действий, намеченных работодателем на всех уровнях управления по результатам предыдущего анализа эффективности функционирования СУОТ;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г) 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71F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) необходимость обеспечения своевременной подготовки тех работников, которых затронут решения об изменении СУОТ;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е) необходимость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изменения критериев оценки эффективности функционирования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СУОТ.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7471F">
        <w:rPr>
          <w:rFonts w:ascii="Times New Roman" w:hAnsi="Times New Roman"/>
          <w:b/>
          <w:bCs/>
          <w:sz w:val="24"/>
          <w:szCs w:val="24"/>
        </w:rPr>
        <w:t>IX. Реагирование на аварии, несчастные случаи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71F">
        <w:rPr>
          <w:rFonts w:ascii="Times New Roman" w:hAnsi="Times New Roman"/>
          <w:b/>
          <w:bCs/>
          <w:sz w:val="24"/>
          <w:szCs w:val="24"/>
        </w:rPr>
        <w:t>и профессиональные заболевания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60. 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 xml:space="preserve">исходя из </w:t>
      </w:r>
      <w:r w:rsidRPr="00B7471F">
        <w:rPr>
          <w:rFonts w:ascii="Times New Roman" w:hAnsi="Times New Roman"/>
          <w:bCs/>
          <w:sz w:val="24"/>
          <w:szCs w:val="24"/>
        </w:rPr>
        <w:lastRenderedPageBreak/>
        <w:t>специфики своей деятельности устанавливает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порядок выявления потенциально возможных аварий, порядок действий в случае их возникновения.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61. 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а)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7471F">
        <w:rPr>
          <w:rFonts w:ascii="Times New Roman" w:hAnsi="Times New Roman"/>
          <w:bCs/>
          <w:sz w:val="24"/>
          <w:szCs w:val="24"/>
        </w:rPr>
        <w:t>б) возможность работников остановить работу и/или незамедлительно покинуть рабочее место и направиться в безопасное место;</w:t>
      </w:r>
      <w:proofErr w:type="gramEnd"/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в) </w:t>
      </w:r>
      <w:proofErr w:type="spellStart"/>
      <w:r w:rsidRPr="00B7471F">
        <w:rPr>
          <w:rFonts w:ascii="Times New Roman" w:hAnsi="Times New Roman"/>
          <w:bCs/>
          <w:sz w:val="24"/>
          <w:szCs w:val="24"/>
        </w:rPr>
        <w:t>невозобновление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 xml:space="preserve"> работы в условиях аварии;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71F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Pr="00B7471F">
        <w:rPr>
          <w:rFonts w:ascii="Times New Roman" w:hAnsi="Times New Roman"/>
          <w:bCs/>
          <w:sz w:val="24"/>
          <w:szCs w:val="24"/>
        </w:rPr>
        <w:t>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14" w:name="Par554"/>
      <w:bookmarkEnd w:id="14"/>
      <w:r w:rsidRPr="00B7471F">
        <w:rPr>
          <w:rFonts w:ascii="Times New Roman" w:hAnsi="Times New Roman"/>
          <w:bCs/>
          <w:sz w:val="24"/>
          <w:szCs w:val="24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62. Порядок проведения планового анализа действий работников в ходе указанных в подпункте "е" пункта 61 настоящего Типового положения тренировок должен предусматривать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63. С целью своевременного определения и понимания причин возникновения аварий, несчастных случаев и профессиональных заболеваниях работодатель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исходя из специфики своей деятельности устанавливает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порядок расследования аварий, несчастных случаев и профессиональных заболеваний, а также оформления отчетных документов.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64. 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7471F">
        <w:rPr>
          <w:rFonts w:ascii="Times New Roman" w:hAnsi="Times New Roman"/>
          <w:b/>
          <w:bCs/>
          <w:sz w:val="24"/>
          <w:szCs w:val="24"/>
        </w:rPr>
        <w:t>X. Управление документами СУОТ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471F" w:rsidRPr="00B7471F" w:rsidRDefault="00B7471F" w:rsidP="00B74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65. С целью организации управления документами СУОТ работодатель исходя из специфики своей деятельности устанавливает (определяет) формы и рекомендации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по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работодателя и конкретного исполнителя, процессы обеспечения охраны труда и контроля, необходимые связи между структурными подразделениями работодателя, обеспечивающие функционирование СУОТ.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lastRenderedPageBreak/>
        <w:t>66. Лица, ответственные за разработку и утверждение документов СУОТ, определяются работодателем на всех уровнях управления. Работодателем также устанавливается порядок разработки, согласования, утверждения и пересмотра документов СУОТ, сроки их хранения.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 xml:space="preserve">67. В </w:t>
      </w:r>
      <w:proofErr w:type="gramStart"/>
      <w:r w:rsidRPr="00B7471F">
        <w:rPr>
          <w:rFonts w:ascii="Times New Roman" w:hAnsi="Times New Roman"/>
          <w:bCs/>
          <w:sz w:val="24"/>
          <w:szCs w:val="24"/>
        </w:rPr>
        <w:t>качестве</w:t>
      </w:r>
      <w:proofErr w:type="gramEnd"/>
      <w:r w:rsidRPr="00B7471F">
        <w:rPr>
          <w:rFonts w:ascii="Times New Roman" w:hAnsi="Times New Roman"/>
          <w:bCs/>
          <w:sz w:val="24"/>
          <w:szCs w:val="24"/>
        </w:rPr>
        <w:t xml:space="preserve">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а) акты и иные записи данных, вытекающие из осуществления СУОТ;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б) журналы учета и акты записей данных об авариях, несчастных случаях, профессиональных заболеваниях;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B7471F" w:rsidRPr="00B7471F" w:rsidRDefault="00B7471F" w:rsidP="00B7471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471F">
        <w:rPr>
          <w:rFonts w:ascii="Times New Roman" w:hAnsi="Times New Roman"/>
          <w:bCs/>
          <w:sz w:val="24"/>
          <w:szCs w:val="24"/>
        </w:rPr>
        <w:t>г) результаты контроля функционирования СУОТ.</w:t>
      </w:r>
    </w:p>
    <w:p w:rsidR="006A19B3" w:rsidRPr="00B7471F" w:rsidRDefault="006A19B3" w:rsidP="00B7471F">
      <w:pPr>
        <w:pStyle w:val="af6"/>
        <w:tabs>
          <w:tab w:val="left" w:pos="993"/>
        </w:tabs>
        <w:spacing w:before="0" w:beforeAutospacing="0" w:after="0" w:afterAutospacing="0"/>
        <w:ind w:left="709"/>
        <w:jc w:val="both"/>
      </w:pPr>
    </w:p>
    <w:sectPr w:rsidR="006A19B3" w:rsidRPr="00B7471F" w:rsidSect="008D4A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01E" w:rsidRDefault="0073101E" w:rsidP="00D32959">
      <w:pPr>
        <w:spacing w:after="0" w:line="240" w:lineRule="auto"/>
      </w:pPr>
      <w:r>
        <w:separator/>
      </w:r>
    </w:p>
  </w:endnote>
  <w:endnote w:type="continuationSeparator" w:id="0">
    <w:p w:rsidR="0073101E" w:rsidRDefault="0073101E" w:rsidP="00D3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640" w:rsidRDefault="00CD764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640" w:rsidRDefault="00CD7640">
    <w:pPr>
      <w:pStyle w:val="ad"/>
      <w:jc w:val="center"/>
    </w:pPr>
  </w:p>
  <w:p w:rsidR="00CD7640" w:rsidRDefault="00CD764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640" w:rsidRDefault="00CD7640">
    <w:pPr>
      <w:pStyle w:val="ad"/>
      <w:jc w:val="center"/>
    </w:pPr>
  </w:p>
  <w:p w:rsidR="00CD7640" w:rsidRDefault="00CD764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01E" w:rsidRDefault="0073101E" w:rsidP="00D32959">
      <w:pPr>
        <w:spacing w:after="0" w:line="240" w:lineRule="auto"/>
      </w:pPr>
      <w:r>
        <w:separator/>
      </w:r>
    </w:p>
  </w:footnote>
  <w:footnote w:type="continuationSeparator" w:id="0">
    <w:p w:rsidR="0073101E" w:rsidRDefault="0073101E" w:rsidP="00D3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640" w:rsidRDefault="00D331CF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594" o:spid="_x0000_s2050" type="#_x0000_t136" style="position:absolute;margin-left:0;margin-top:0;width:629.35pt;height:6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 ДОКУМЕНТ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640" w:rsidRDefault="00D331CF">
    <w:pPr>
      <w:pStyle w:val="ab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595" o:spid="_x0000_s2051" type="#_x0000_t136" style="position:absolute;left:0;text-align:left;margin-left:0;margin-top:0;width:629.35pt;height:6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 ДОКУМЕНТА"/>
          <w10:wrap anchorx="margin" anchory="margin"/>
        </v:shape>
      </w:pict>
    </w:r>
    <w:sdt>
      <w:sdtPr>
        <w:id w:val="445669613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D13212">
          <w:instrText xml:space="preserve"> PAGE   \* MERGEFORMAT </w:instrText>
        </w:r>
        <w:r>
          <w:fldChar w:fldCharType="separate"/>
        </w:r>
        <w:r w:rsidR="00B7471F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CD7640" w:rsidRDefault="00CD764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640" w:rsidRDefault="00D331CF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593" o:spid="_x0000_s2049" type="#_x0000_t136" style="position:absolute;margin-left:0;margin-top:0;width:629.35pt;height:6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 ДОКУМЕНТ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364350"/>
    <w:lvl w:ilvl="0">
      <w:numFmt w:val="bullet"/>
      <w:lvlText w:val="*"/>
      <w:lvlJc w:val="left"/>
    </w:lvl>
  </w:abstractNum>
  <w:abstractNum w:abstractNumId="1">
    <w:nsid w:val="024D016E"/>
    <w:multiLevelType w:val="multilevel"/>
    <w:tmpl w:val="0978A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334237C"/>
    <w:multiLevelType w:val="hybridMultilevel"/>
    <w:tmpl w:val="0B9CD5DE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0E2C39"/>
    <w:multiLevelType w:val="multilevel"/>
    <w:tmpl w:val="67BAB314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B34760E"/>
    <w:multiLevelType w:val="hybridMultilevel"/>
    <w:tmpl w:val="9D404420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3A5D02"/>
    <w:multiLevelType w:val="hybridMultilevel"/>
    <w:tmpl w:val="E59AD55A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6011A2"/>
    <w:multiLevelType w:val="multilevel"/>
    <w:tmpl w:val="0978A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3A14D34"/>
    <w:multiLevelType w:val="hybridMultilevel"/>
    <w:tmpl w:val="19288BE4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702EC0"/>
    <w:multiLevelType w:val="multilevel"/>
    <w:tmpl w:val="74C8B0BA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66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480"/>
        </w:tabs>
        <w:ind w:left="48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80"/>
        </w:tabs>
        <w:ind w:left="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"/>
        </w:tabs>
        <w:ind w:left="840" w:hanging="1800"/>
      </w:pPr>
      <w:rPr>
        <w:rFonts w:cs="Times New Roman" w:hint="default"/>
      </w:rPr>
    </w:lvl>
  </w:abstractNum>
  <w:abstractNum w:abstractNumId="9">
    <w:nsid w:val="1ADD3953"/>
    <w:multiLevelType w:val="hybridMultilevel"/>
    <w:tmpl w:val="E870923A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6B1D89"/>
    <w:multiLevelType w:val="hybridMultilevel"/>
    <w:tmpl w:val="9D6A6A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E6E2A34"/>
    <w:multiLevelType w:val="hybridMultilevel"/>
    <w:tmpl w:val="9ABA7240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554C33"/>
    <w:multiLevelType w:val="multilevel"/>
    <w:tmpl w:val="1AB2A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E7043F0"/>
    <w:multiLevelType w:val="hybridMultilevel"/>
    <w:tmpl w:val="1C5090FC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2A2469"/>
    <w:multiLevelType w:val="multilevel"/>
    <w:tmpl w:val="0978A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301015BA"/>
    <w:multiLevelType w:val="multilevel"/>
    <w:tmpl w:val="7E6E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33D5399B"/>
    <w:multiLevelType w:val="hybridMultilevel"/>
    <w:tmpl w:val="672EDA54"/>
    <w:lvl w:ilvl="0" w:tplc="89B2D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E2470"/>
    <w:multiLevelType w:val="hybridMultilevel"/>
    <w:tmpl w:val="40406C72"/>
    <w:lvl w:ilvl="0" w:tplc="89B2D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70773A"/>
    <w:multiLevelType w:val="hybridMultilevel"/>
    <w:tmpl w:val="9094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40C41"/>
    <w:multiLevelType w:val="multilevel"/>
    <w:tmpl w:val="0978A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3E713AED"/>
    <w:multiLevelType w:val="hybridMultilevel"/>
    <w:tmpl w:val="8FF2B9AC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823E82"/>
    <w:multiLevelType w:val="hybridMultilevel"/>
    <w:tmpl w:val="8D5C6C58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7E55518"/>
    <w:multiLevelType w:val="hybridMultilevel"/>
    <w:tmpl w:val="61DA514C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7A6CE7"/>
    <w:multiLevelType w:val="multilevel"/>
    <w:tmpl w:val="7E6E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AD21682"/>
    <w:multiLevelType w:val="multilevel"/>
    <w:tmpl w:val="7E6E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4E0974C6"/>
    <w:multiLevelType w:val="multilevel"/>
    <w:tmpl w:val="0978A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54DD6E9B"/>
    <w:multiLevelType w:val="hybridMultilevel"/>
    <w:tmpl w:val="0A8A9202"/>
    <w:lvl w:ilvl="0" w:tplc="89B2DDA6">
      <w:start w:val="1"/>
      <w:numFmt w:val="bullet"/>
      <w:lvlText w:val=""/>
      <w:lvlJc w:val="left"/>
      <w:pPr>
        <w:ind w:left="2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27">
    <w:nsid w:val="5A802BAE"/>
    <w:multiLevelType w:val="hybridMultilevel"/>
    <w:tmpl w:val="D7EE5158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DBB0D91"/>
    <w:multiLevelType w:val="hybridMultilevel"/>
    <w:tmpl w:val="6A6E83D4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15459D"/>
    <w:multiLevelType w:val="hybridMultilevel"/>
    <w:tmpl w:val="90860438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1B3C23"/>
    <w:multiLevelType w:val="hybridMultilevel"/>
    <w:tmpl w:val="9CD4DE4C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DC1EA9"/>
    <w:multiLevelType w:val="multilevel"/>
    <w:tmpl w:val="C4E8B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757" w:hanging="135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710114FA"/>
    <w:multiLevelType w:val="hybridMultilevel"/>
    <w:tmpl w:val="E6C0E28E"/>
    <w:lvl w:ilvl="0" w:tplc="89B2D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DB256B"/>
    <w:multiLevelType w:val="multilevel"/>
    <w:tmpl w:val="0978A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76D34FEC"/>
    <w:multiLevelType w:val="hybridMultilevel"/>
    <w:tmpl w:val="7E52AF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43270"/>
    <w:multiLevelType w:val="hybridMultilevel"/>
    <w:tmpl w:val="68F29B9A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C9D5FA9"/>
    <w:multiLevelType w:val="multilevel"/>
    <w:tmpl w:val="0978A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7">
    <w:nsid w:val="7D4753FE"/>
    <w:multiLevelType w:val="multilevel"/>
    <w:tmpl w:val="0978A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5">
    <w:abstractNumId w:val="8"/>
  </w:num>
  <w:num w:numId="6">
    <w:abstractNumId w:val="3"/>
  </w:num>
  <w:num w:numId="7">
    <w:abstractNumId w:val="18"/>
  </w:num>
  <w:num w:numId="8">
    <w:abstractNumId w:val="12"/>
  </w:num>
  <w:num w:numId="9">
    <w:abstractNumId w:val="4"/>
  </w:num>
  <w:num w:numId="10">
    <w:abstractNumId w:val="11"/>
  </w:num>
  <w:num w:numId="11">
    <w:abstractNumId w:val="21"/>
  </w:num>
  <w:num w:numId="12">
    <w:abstractNumId w:val="13"/>
  </w:num>
  <w:num w:numId="13">
    <w:abstractNumId w:val="30"/>
  </w:num>
  <w:num w:numId="14">
    <w:abstractNumId w:val="27"/>
  </w:num>
  <w:num w:numId="15">
    <w:abstractNumId w:val="35"/>
  </w:num>
  <w:num w:numId="16">
    <w:abstractNumId w:val="10"/>
  </w:num>
  <w:num w:numId="17">
    <w:abstractNumId w:val="19"/>
  </w:num>
  <w:num w:numId="18">
    <w:abstractNumId w:val="37"/>
  </w:num>
  <w:num w:numId="19">
    <w:abstractNumId w:val="33"/>
  </w:num>
  <w:num w:numId="20">
    <w:abstractNumId w:val="34"/>
  </w:num>
  <w:num w:numId="21">
    <w:abstractNumId w:val="36"/>
  </w:num>
  <w:num w:numId="22">
    <w:abstractNumId w:val="17"/>
  </w:num>
  <w:num w:numId="23">
    <w:abstractNumId w:val="16"/>
  </w:num>
  <w:num w:numId="24">
    <w:abstractNumId w:val="31"/>
  </w:num>
  <w:num w:numId="25">
    <w:abstractNumId w:val="25"/>
  </w:num>
  <w:num w:numId="26">
    <w:abstractNumId w:val="26"/>
  </w:num>
  <w:num w:numId="27">
    <w:abstractNumId w:val="5"/>
  </w:num>
  <w:num w:numId="28">
    <w:abstractNumId w:val="20"/>
  </w:num>
  <w:num w:numId="29">
    <w:abstractNumId w:val="9"/>
  </w:num>
  <w:num w:numId="30">
    <w:abstractNumId w:val="22"/>
  </w:num>
  <w:num w:numId="31">
    <w:abstractNumId w:val="29"/>
  </w:num>
  <w:num w:numId="32">
    <w:abstractNumId w:val="1"/>
  </w:num>
  <w:num w:numId="33">
    <w:abstractNumId w:val="2"/>
  </w:num>
  <w:num w:numId="34">
    <w:abstractNumId w:val="14"/>
  </w:num>
  <w:num w:numId="35">
    <w:abstractNumId w:val="6"/>
  </w:num>
  <w:num w:numId="36">
    <w:abstractNumId w:val="7"/>
  </w:num>
  <w:num w:numId="37">
    <w:abstractNumId w:val="24"/>
  </w:num>
  <w:num w:numId="38">
    <w:abstractNumId w:val="28"/>
  </w:num>
  <w:num w:numId="39">
    <w:abstractNumId w:val="15"/>
  </w:num>
  <w:num w:numId="40">
    <w:abstractNumId w:val="23"/>
  </w:num>
  <w:num w:numId="41">
    <w:abstractNumId w:val="3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2959"/>
    <w:rsid w:val="000617EF"/>
    <w:rsid w:val="000A5D6F"/>
    <w:rsid w:val="000B6A56"/>
    <w:rsid w:val="000C463D"/>
    <w:rsid w:val="000F10ED"/>
    <w:rsid w:val="00114832"/>
    <w:rsid w:val="00123D64"/>
    <w:rsid w:val="001245FE"/>
    <w:rsid w:val="00145186"/>
    <w:rsid w:val="001533B6"/>
    <w:rsid w:val="00166941"/>
    <w:rsid w:val="001A7C06"/>
    <w:rsid w:val="001B329E"/>
    <w:rsid w:val="001C0FF6"/>
    <w:rsid w:val="001D6202"/>
    <w:rsid w:val="001F14BB"/>
    <w:rsid w:val="00206CAC"/>
    <w:rsid w:val="00212256"/>
    <w:rsid w:val="00251E88"/>
    <w:rsid w:val="002544CF"/>
    <w:rsid w:val="002857AD"/>
    <w:rsid w:val="002B71D7"/>
    <w:rsid w:val="002E35F6"/>
    <w:rsid w:val="002F3377"/>
    <w:rsid w:val="00305005"/>
    <w:rsid w:val="003121F9"/>
    <w:rsid w:val="00333202"/>
    <w:rsid w:val="00343677"/>
    <w:rsid w:val="00343699"/>
    <w:rsid w:val="003701E4"/>
    <w:rsid w:val="00390C0D"/>
    <w:rsid w:val="003C545D"/>
    <w:rsid w:val="003C5463"/>
    <w:rsid w:val="003D2F77"/>
    <w:rsid w:val="003D46DF"/>
    <w:rsid w:val="00404A27"/>
    <w:rsid w:val="00407A7E"/>
    <w:rsid w:val="00422B99"/>
    <w:rsid w:val="00426BA4"/>
    <w:rsid w:val="00470864"/>
    <w:rsid w:val="00474EFC"/>
    <w:rsid w:val="00476C80"/>
    <w:rsid w:val="00476DB6"/>
    <w:rsid w:val="004A2456"/>
    <w:rsid w:val="004B1EA0"/>
    <w:rsid w:val="004E38E5"/>
    <w:rsid w:val="004E535A"/>
    <w:rsid w:val="00543EEB"/>
    <w:rsid w:val="00563D04"/>
    <w:rsid w:val="005861C1"/>
    <w:rsid w:val="0058658B"/>
    <w:rsid w:val="005A021A"/>
    <w:rsid w:val="005B1AE9"/>
    <w:rsid w:val="005C31A3"/>
    <w:rsid w:val="005D4606"/>
    <w:rsid w:val="00625892"/>
    <w:rsid w:val="00647552"/>
    <w:rsid w:val="006508FF"/>
    <w:rsid w:val="006529BE"/>
    <w:rsid w:val="00661867"/>
    <w:rsid w:val="00674A84"/>
    <w:rsid w:val="0068040E"/>
    <w:rsid w:val="00683C8E"/>
    <w:rsid w:val="0069404C"/>
    <w:rsid w:val="006A19B3"/>
    <w:rsid w:val="006A585C"/>
    <w:rsid w:val="006A589D"/>
    <w:rsid w:val="006C3B6F"/>
    <w:rsid w:val="006D106D"/>
    <w:rsid w:val="006D5248"/>
    <w:rsid w:val="0073101E"/>
    <w:rsid w:val="00785FF2"/>
    <w:rsid w:val="00786AFE"/>
    <w:rsid w:val="00793C6E"/>
    <w:rsid w:val="00834354"/>
    <w:rsid w:val="00837137"/>
    <w:rsid w:val="00851338"/>
    <w:rsid w:val="00855E4E"/>
    <w:rsid w:val="008A41A8"/>
    <w:rsid w:val="008D4A2A"/>
    <w:rsid w:val="008D6155"/>
    <w:rsid w:val="008E6AF1"/>
    <w:rsid w:val="009018DC"/>
    <w:rsid w:val="00920069"/>
    <w:rsid w:val="00921AB6"/>
    <w:rsid w:val="00934513"/>
    <w:rsid w:val="0094228B"/>
    <w:rsid w:val="009C6466"/>
    <w:rsid w:val="009F0D0C"/>
    <w:rsid w:val="009F3C09"/>
    <w:rsid w:val="00A0182B"/>
    <w:rsid w:val="00A16BA6"/>
    <w:rsid w:val="00A247A3"/>
    <w:rsid w:val="00A500F7"/>
    <w:rsid w:val="00A5354A"/>
    <w:rsid w:val="00A61C32"/>
    <w:rsid w:val="00AD53F5"/>
    <w:rsid w:val="00AE2D4D"/>
    <w:rsid w:val="00AF2E1C"/>
    <w:rsid w:val="00B00228"/>
    <w:rsid w:val="00B10C89"/>
    <w:rsid w:val="00B157B9"/>
    <w:rsid w:val="00B24418"/>
    <w:rsid w:val="00B56846"/>
    <w:rsid w:val="00B61601"/>
    <w:rsid w:val="00B62762"/>
    <w:rsid w:val="00B7471F"/>
    <w:rsid w:val="00B80F8C"/>
    <w:rsid w:val="00B90FC3"/>
    <w:rsid w:val="00B93100"/>
    <w:rsid w:val="00B934CD"/>
    <w:rsid w:val="00BE34DB"/>
    <w:rsid w:val="00BE5EA6"/>
    <w:rsid w:val="00BF3772"/>
    <w:rsid w:val="00C04C2D"/>
    <w:rsid w:val="00C20E4A"/>
    <w:rsid w:val="00C34A72"/>
    <w:rsid w:val="00C548A8"/>
    <w:rsid w:val="00C8105B"/>
    <w:rsid w:val="00C835D2"/>
    <w:rsid w:val="00C91007"/>
    <w:rsid w:val="00C91B68"/>
    <w:rsid w:val="00C96F2B"/>
    <w:rsid w:val="00CB0390"/>
    <w:rsid w:val="00CD7640"/>
    <w:rsid w:val="00D012C6"/>
    <w:rsid w:val="00D13212"/>
    <w:rsid w:val="00D14D3F"/>
    <w:rsid w:val="00D1511D"/>
    <w:rsid w:val="00D32959"/>
    <w:rsid w:val="00D331CF"/>
    <w:rsid w:val="00D33546"/>
    <w:rsid w:val="00D572F8"/>
    <w:rsid w:val="00D72493"/>
    <w:rsid w:val="00D7257D"/>
    <w:rsid w:val="00D74F09"/>
    <w:rsid w:val="00D75105"/>
    <w:rsid w:val="00D8609C"/>
    <w:rsid w:val="00D90888"/>
    <w:rsid w:val="00DA3A2A"/>
    <w:rsid w:val="00DB7776"/>
    <w:rsid w:val="00DC3900"/>
    <w:rsid w:val="00DC7062"/>
    <w:rsid w:val="00E02F24"/>
    <w:rsid w:val="00E1515D"/>
    <w:rsid w:val="00E255F1"/>
    <w:rsid w:val="00E26DF0"/>
    <w:rsid w:val="00E27227"/>
    <w:rsid w:val="00E40166"/>
    <w:rsid w:val="00E44979"/>
    <w:rsid w:val="00E90BC6"/>
    <w:rsid w:val="00E97C98"/>
    <w:rsid w:val="00EA0A5A"/>
    <w:rsid w:val="00EB624E"/>
    <w:rsid w:val="00EC2104"/>
    <w:rsid w:val="00EF4C92"/>
    <w:rsid w:val="00F0138C"/>
    <w:rsid w:val="00F06FA0"/>
    <w:rsid w:val="00F32BA5"/>
    <w:rsid w:val="00F35FC5"/>
    <w:rsid w:val="00F37134"/>
    <w:rsid w:val="00F3762F"/>
    <w:rsid w:val="00F56B65"/>
    <w:rsid w:val="00F61829"/>
    <w:rsid w:val="00F86A23"/>
    <w:rsid w:val="00F9512E"/>
    <w:rsid w:val="00FA3E52"/>
    <w:rsid w:val="00FB511D"/>
    <w:rsid w:val="00FC6044"/>
    <w:rsid w:val="00FC67A9"/>
    <w:rsid w:val="00FE2875"/>
    <w:rsid w:val="00FF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A5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F37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hAnsi="Times New Roman"/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E35F6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32959"/>
    <w:pPr>
      <w:keepNext/>
      <w:keepLines/>
      <w:widowControl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locked/>
    <w:rsid w:val="009F0D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D32959"/>
    <w:pPr>
      <w:keepNext/>
      <w:keepLines/>
      <w:widowControl w:val="0"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B157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3772"/>
    <w:rPr>
      <w:rFonts w:ascii="Times New Roman" w:hAnsi="Times New Roman"/>
      <w:b/>
      <w:bCs/>
      <w:caps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2E35F6"/>
    <w:rPr>
      <w:rFonts w:ascii="Times New Roman" w:hAnsi="Times New Roman" w:cs="Arial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2959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32959"/>
    <w:rPr>
      <w:rFonts w:ascii="Cambria" w:hAnsi="Cambria" w:cs="Times New Roman"/>
      <w:i/>
      <w:iCs/>
      <w:color w:val="404040"/>
      <w:sz w:val="24"/>
      <w:szCs w:val="24"/>
    </w:rPr>
  </w:style>
  <w:style w:type="paragraph" w:styleId="a3">
    <w:name w:val="Body Text"/>
    <w:basedOn w:val="a"/>
    <w:link w:val="a4"/>
    <w:uiPriority w:val="99"/>
    <w:rsid w:val="00D32959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D32959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3295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next w:val="a"/>
    <w:rsid w:val="00D32959"/>
    <w:pPr>
      <w:widowControl w:val="0"/>
      <w:suppressAutoHyphens/>
      <w:ind w:firstLine="720"/>
    </w:pPr>
    <w:rPr>
      <w:rFonts w:ascii="Arial" w:hAnsi="Arial"/>
      <w:sz w:val="20"/>
      <w:szCs w:val="20"/>
      <w:lang w:eastAsia="en-US"/>
    </w:rPr>
  </w:style>
  <w:style w:type="character" w:styleId="a6">
    <w:name w:val="Strong"/>
    <w:basedOn w:val="a0"/>
    <w:uiPriority w:val="99"/>
    <w:qFormat/>
    <w:rsid w:val="00D32959"/>
    <w:rPr>
      <w:rFonts w:cs="Times New Roman"/>
      <w:b/>
      <w:bCs/>
    </w:rPr>
  </w:style>
  <w:style w:type="paragraph" w:styleId="a7">
    <w:name w:val="No Spacing"/>
    <w:uiPriority w:val="99"/>
    <w:qFormat/>
    <w:rsid w:val="00D32959"/>
    <w:rPr>
      <w:lang w:eastAsia="en-US"/>
    </w:rPr>
  </w:style>
  <w:style w:type="paragraph" w:styleId="a8">
    <w:name w:val="Body Text Indent"/>
    <w:basedOn w:val="a"/>
    <w:link w:val="a9"/>
    <w:uiPriority w:val="99"/>
    <w:semiHidden/>
    <w:rsid w:val="00D32959"/>
    <w:pPr>
      <w:widowControl w:val="0"/>
      <w:spacing w:after="120" w:line="240" w:lineRule="auto"/>
      <w:ind w:left="283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D32959"/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ConsPlusTitle">
    <w:name w:val="ConsPlusTitle"/>
    <w:uiPriority w:val="99"/>
    <w:rsid w:val="00D3295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Postan">
    <w:name w:val="Postan"/>
    <w:basedOn w:val="a"/>
    <w:uiPriority w:val="99"/>
    <w:rsid w:val="00D32959"/>
    <w:pPr>
      <w:widowControl w:val="0"/>
      <w:suppressAutoHyphens/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aa">
    <w:name w:val="Содержимое таблицы"/>
    <w:basedOn w:val="a"/>
    <w:uiPriority w:val="99"/>
    <w:rsid w:val="00D3295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rsid w:val="00D3295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D32959"/>
    <w:rPr>
      <w:rFonts w:ascii="Courier New" w:eastAsia="Times New Roman" w:hAnsi="Courier New" w:cs="Courier New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D3295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D32959"/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D32959"/>
    <w:rPr>
      <w:rFonts w:ascii="Tahoma" w:hAnsi="Tahoma" w:cs="Tahoma"/>
      <w:sz w:val="20"/>
      <w:szCs w:val="20"/>
      <w:shd w:val="clear" w:color="auto" w:fill="000080"/>
    </w:rPr>
  </w:style>
  <w:style w:type="paragraph" w:styleId="af">
    <w:name w:val="Document Map"/>
    <w:basedOn w:val="a"/>
    <w:link w:val="af0"/>
    <w:uiPriority w:val="99"/>
    <w:semiHidden/>
    <w:rsid w:val="00D32959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939DD"/>
    <w:rPr>
      <w:rFonts w:ascii="Times New Roman" w:hAnsi="Times New Roman"/>
      <w:sz w:val="0"/>
      <w:szCs w:val="0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D32959"/>
    <w:rPr>
      <w:rFonts w:ascii="Tahoma" w:hAnsi="Tahoma" w:cs="Tahoma"/>
      <w:sz w:val="16"/>
      <w:szCs w:val="16"/>
    </w:rPr>
  </w:style>
  <w:style w:type="character" w:customStyle="1" w:styleId="TitleChar">
    <w:name w:val="Title Char"/>
    <w:uiPriority w:val="99"/>
    <w:locked/>
    <w:rsid w:val="00D32959"/>
    <w:rPr>
      <w:rFonts w:ascii="Cambria" w:hAnsi="Cambria" w:cs="Times New Roman"/>
      <w:b/>
      <w:bCs/>
      <w:kern w:val="28"/>
      <w:sz w:val="32"/>
      <w:szCs w:val="32"/>
    </w:rPr>
  </w:style>
  <w:style w:type="paragraph" w:styleId="af1">
    <w:name w:val="Title"/>
    <w:basedOn w:val="a"/>
    <w:next w:val="a"/>
    <w:link w:val="af2"/>
    <w:uiPriority w:val="99"/>
    <w:qFormat/>
    <w:rsid w:val="00D32959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1">
    <w:name w:val="Title Char1"/>
    <w:basedOn w:val="a0"/>
    <w:uiPriority w:val="10"/>
    <w:rsid w:val="001939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99"/>
    <w:locked/>
    <w:rsid w:val="00D32959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BalloonTextChar">
    <w:name w:val="Balloon Text Char"/>
    <w:uiPriority w:val="99"/>
    <w:locked/>
    <w:rsid w:val="00D32959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4"/>
    <w:uiPriority w:val="99"/>
    <w:rsid w:val="00D3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939DD"/>
    <w:rPr>
      <w:rFonts w:ascii="Times New Roman" w:hAnsi="Times New Roman"/>
      <w:sz w:val="0"/>
      <w:szCs w:val="0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D3295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99"/>
    <w:rsid w:val="00D32959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rsid w:val="00D329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page number"/>
    <w:basedOn w:val="a0"/>
    <w:uiPriority w:val="99"/>
    <w:rsid w:val="00D32959"/>
    <w:rPr>
      <w:rFonts w:cs="Times New Roman"/>
    </w:rPr>
  </w:style>
  <w:style w:type="character" w:styleId="af8">
    <w:name w:val="Hyperlink"/>
    <w:basedOn w:val="a0"/>
    <w:uiPriority w:val="99"/>
    <w:rsid w:val="00D32959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D329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D32959"/>
    <w:rPr>
      <w:rFonts w:cs="Times New Roman"/>
    </w:rPr>
  </w:style>
  <w:style w:type="paragraph" w:styleId="31">
    <w:name w:val="Body Text Indent 3"/>
    <w:basedOn w:val="a"/>
    <w:link w:val="32"/>
    <w:uiPriority w:val="99"/>
    <w:rsid w:val="00D329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32959"/>
    <w:rPr>
      <w:rFonts w:cs="Times New Roman"/>
      <w:sz w:val="16"/>
      <w:szCs w:val="16"/>
    </w:rPr>
  </w:style>
  <w:style w:type="paragraph" w:customStyle="1" w:styleId="af9">
    <w:name w:val="Таблицы (моноширинный)"/>
    <w:basedOn w:val="a"/>
    <w:next w:val="a"/>
    <w:uiPriority w:val="99"/>
    <w:rsid w:val="00D329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fa">
    <w:name w:val="Цветовое выделение"/>
    <w:uiPriority w:val="99"/>
    <w:rsid w:val="00D32959"/>
    <w:rPr>
      <w:b/>
      <w:color w:val="000080"/>
    </w:rPr>
  </w:style>
  <w:style w:type="character" w:customStyle="1" w:styleId="41">
    <w:name w:val="Знак Знак4"/>
    <w:basedOn w:val="a0"/>
    <w:uiPriority w:val="99"/>
    <w:locked/>
    <w:rsid w:val="00D32959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fb">
    <w:name w:val="Гипертекстовая ссылка"/>
    <w:basedOn w:val="afa"/>
    <w:uiPriority w:val="99"/>
    <w:rsid w:val="00D32959"/>
    <w:rPr>
      <w:rFonts w:cs="Times New Roman"/>
      <w:b/>
      <w:bCs/>
      <w:color w:val="008000"/>
    </w:rPr>
  </w:style>
  <w:style w:type="character" w:customStyle="1" w:styleId="afc">
    <w:name w:val="Знак Знак"/>
    <w:basedOn w:val="a0"/>
    <w:uiPriority w:val="99"/>
    <w:locked/>
    <w:rsid w:val="00D32959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d">
    <w:name w:val="Комментарий"/>
    <w:basedOn w:val="a"/>
    <w:next w:val="a"/>
    <w:uiPriority w:val="99"/>
    <w:rsid w:val="00D3295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58658B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Cs w:val="28"/>
      <w:lang w:eastAsia="en-US"/>
    </w:rPr>
  </w:style>
  <w:style w:type="paragraph" w:styleId="11">
    <w:name w:val="toc 1"/>
    <w:basedOn w:val="a"/>
    <w:next w:val="a"/>
    <w:autoRedefine/>
    <w:uiPriority w:val="39"/>
    <w:locked/>
    <w:rsid w:val="00B157B9"/>
    <w:pPr>
      <w:tabs>
        <w:tab w:val="left" w:pos="440"/>
        <w:tab w:val="right" w:leader="dot" w:pos="9911"/>
      </w:tabs>
      <w:spacing w:after="0" w:line="240" w:lineRule="auto"/>
    </w:pPr>
    <w:rPr>
      <w:rFonts w:ascii="Times New Roman" w:hAnsi="Times New Roman"/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locked/>
    <w:rsid w:val="0058658B"/>
    <w:pPr>
      <w:spacing w:after="100"/>
      <w:ind w:left="220"/>
    </w:pPr>
  </w:style>
  <w:style w:type="character" w:customStyle="1" w:styleId="80">
    <w:name w:val="Заголовок 8 Знак"/>
    <w:basedOn w:val="a0"/>
    <w:link w:val="8"/>
    <w:rsid w:val="00B157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40">
    <w:name w:val="Заголовок 4 Знак"/>
    <w:basedOn w:val="a0"/>
    <w:link w:val="4"/>
    <w:rsid w:val="009F0D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f">
    <w:name w:val="annotation reference"/>
    <w:basedOn w:val="a0"/>
    <w:uiPriority w:val="99"/>
    <w:semiHidden/>
    <w:unhideWhenUsed/>
    <w:rsid w:val="00C34A72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34A72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C34A72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34A72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C34A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9B3C4-DFDD-4EFB-86B8-E4D06B35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29</Pages>
  <Words>6971</Words>
  <Characters>53891</Characters>
  <Application>Microsoft Office Word</Application>
  <DocSecurity>0</DocSecurity>
  <Lines>449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60741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Гиматдинов</cp:lastModifiedBy>
  <cp:revision>8</cp:revision>
  <cp:lastPrinted>2012-10-18T09:54:00Z</cp:lastPrinted>
  <dcterms:created xsi:type="dcterms:W3CDTF">2014-03-19T06:18:00Z</dcterms:created>
  <dcterms:modified xsi:type="dcterms:W3CDTF">2017-10-11T08:26:00Z</dcterms:modified>
</cp:coreProperties>
</file>